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5C8DA" w14:textId="77777777" w:rsidR="00E60A07" w:rsidRDefault="00E60A07" w:rsidP="00E60A07">
      <w:pPr>
        <w:jc w:val="center"/>
        <w:rPr>
          <w:rFonts w:ascii="Times New Roman" w:hAnsi="Times New Roman" w:cs="Times New Roman"/>
          <w:b/>
          <w:bCs/>
        </w:rPr>
      </w:pPr>
    </w:p>
    <w:p w14:paraId="5F1CB269" w14:textId="77777777" w:rsidR="007B7915" w:rsidRDefault="007B7915" w:rsidP="00E60A07">
      <w:pPr>
        <w:jc w:val="center"/>
        <w:rPr>
          <w:rFonts w:ascii="Times New Roman" w:hAnsi="Times New Roman" w:cs="Times New Roman"/>
          <w:b/>
          <w:bCs/>
        </w:rPr>
      </w:pPr>
    </w:p>
    <w:p w14:paraId="5D7F19E6" w14:textId="77777777" w:rsidR="007B7915" w:rsidRDefault="007B7915" w:rsidP="00E60A07">
      <w:pPr>
        <w:jc w:val="center"/>
        <w:rPr>
          <w:rFonts w:ascii="Times New Roman" w:hAnsi="Times New Roman" w:cs="Times New Roman"/>
          <w:b/>
          <w:bCs/>
        </w:rPr>
      </w:pPr>
    </w:p>
    <w:p w14:paraId="68CB28C1" w14:textId="7272ED2B" w:rsidR="007B7915" w:rsidRDefault="007B7915" w:rsidP="00E60A07">
      <w:pPr>
        <w:jc w:val="center"/>
        <w:rPr>
          <w:rFonts w:ascii="Times New Roman" w:hAnsi="Times New Roman" w:cs="Times New Roman"/>
          <w:b/>
          <w:bCs/>
        </w:rPr>
      </w:pPr>
      <w:r>
        <w:rPr>
          <w:rFonts w:ascii="Times New Roman" w:hAnsi="Times New Roman" w:cs="Times New Roman"/>
          <w:b/>
          <w:bCs/>
        </w:rPr>
        <w:t>CALANNI SERENA</w:t>
      </w:r>
    </w:p>
    <w:p w14:paraId="5B267E9C" w14:textId="64ECF70B" w:rsidR="007B7915" w:rsidRDefault="007B7915" w:rsidP="00E60A07">
      <w:pPr>
        <w:jc w:val="center"/>
        <w:rPr>
          <w:rFonts w:ascii="Times New Roman" w:hAnsi="Times New Roman" w:cs="Times New Roman"/>
          <w:b/>
          <w:bCs/>
        </w:rPr>
      </w:pPr>
      <w:r>
        <w:rPr>
          <w:rFonts w:ascii="Times New Roman" w:hAnsi="Times New Roman" w:cs="Times New Roman"/>
          <w:b/>
          <w:bCs/>
        </w:rPr>
        <w:t>LOGOPEDIA</w:t>
      </w:r>
    </w:p>
    <w:p w14:paraId="111B4540" w14:textId="77777777" w:rsidR="007B7915" w:rsidRPr="00E60A07" w:rsidRDefault="007B7915" w:rsidP="00E60A07">
      <w:pPr>
        <w:jc w:val="center"/>
        <w:rPr>
          <w:rFonts w:ascii="Times New Roman" w:hAnsi="Times New Roman" w:cs="Times New Roman"/>
          <w:b/>
          <w:bCs/>
        </w:rPr>
      </w:pPr>
    </w:p>
    <w:p w14:paraId="71472ED4" w14:textId="77777777" w:rsidR="00E60A07" w:rsidRPr="00E60A07" w:rsidRDefault="00E60A07" w:rsidP="00E60A07">
      <w:pPr>
        <w:jc w:val="center"/>
        <w:rPr>
          <w:rFonts w:ascii="Times New Roman" w:hAnsi="Times New Roman" w:cs="Times New Roman"/>
          <w:b/>
          <w:bCs/>
        </w:rPr>
      </w:pPr>
      <w:r w:rsidRPr="00E60A07">
        <w:rPr>
          <w:rFonts w:ascii="Times New Roman" w:hAnsi="Times New Roman" w:cs="Times New Roman"/>
          <w:b/>
          <w:bCs/>
        </w:rPr>
        <w:t xml:space="preserve"> Ruolo e consapevolezza del caregiver nella gestione del paziente </w:t>
      </w:r>
      <w:proofErr w:type="spellStart"/>
      <w:r w:rsidRPr="00E60A07">
        <w:rPr>
          <w:rFonts w:ascii="Times New Roman" w:hAnsi="Times New Roman" w:cs="Times New Roman"/>
          <w:b/>
          <w:bCs/>
        </w:rPr>
        <w:t>disfagico</w:t>
      </w:r>
      <w:proofErr w:type="spellEnd"/>
      <w:r w:rsidRPr="00E60A07">
        <w:rPr>
          <w:rFonts w:ascii="Times New Roman" w:hAnsi="Times New Roman" w:cs="Times New Roman"/>
          <w:b/>
          <w:bCs/>
        </w:rPr>
        <w:t xml:space="preserve"> in Sclerosi Multipla </w:t>
      </w:r>
    </w:p>
    <w:p w14:paraId="7FAF3BB0" w14:textId="7720B2EE" w:rsidR="00E60A07" w:rsidRDefault="00E60A07" w:rsidP="00E60A07">
      <w:pPr>
        <w:jc w:val="center"/>
        <w:rPr>
          <w:rFonts w:ascii="Times New Roman" w:hAnsi="Times New Roman" w:cs="Times New Roman"/>
          <w:b/>
          <w:bCs/>
        </w:rPr>
      </w:pPr>
    </w:p>
    <w:p w14:paraId="73E713DB" w14:textId="77777777" w:rsidR="00E60A07" w:rsidRDefault="00E60A07" w:rsidP="00FA712B">
      <w:pPr>
        <w:jc w:val="center"/>
        <w:rPr>
          <w:rFonts w:ascii="Times New Roman" w:hAnsi="Times New Roman" w:cs="Times New Roman"/>
          <w:b/>
          <w:bCs/>
        </w:rPr>
      </w:pPr>
    </w:p>
    <w:p w14:paraId="0C1F2704" w14:textId="77777777" w:rsidR="00E60A07" w:rsidRDefault="00E60A07" w:rsidP="00FA712B">
      <w:pPr>
        <w:jc w:val="center"/>
        <w:rPr>
          <w:rFonts w:ascii="Times New Roman" w:hAnsi="Times New Roman" w:cs="Times New Roman"/>
          <w:b/>
          <w:bCs/>
        </w:rPr>
      </w:pPr>
    </w:p>
    <w:p w14:paraId="3BDED503" w14:textId="02F1AA4E" w:rsidR="005C5D14" w:rsidRDefault="00CE51E8" w:rsidP="00FA712B">
      <w:pPr>
        <w:jc w:val="center"/>
        <w:rPr>
          <w:rFonts w:ascii="Times New Roman" w:hAnsi="Times New Roman" w:cs="Times New Roman"/>
          <w:b/>
          <w:bCs/>
        </w:rPr>
      </w:pPr>
      <w:r w:rsidRPr="00CE51E8">
        <w:rPr>
          <w:rFonts w:ascii="Times New Roman" w:hAnsi="Times New Roman" w:cs="Times New Roman"/>
          <w:b/>
          <w:bCs/>
        </w:rPr>
        <w:t>Breve sommario della tesi di laurea in lingua italiana</w:t>
      </w:r>
    </w:p>
    <w:p w14:paraId="2D5E2BF8" w14:textId="767E8B68" w:rsidR="00627FCF" w:rsidRPr="00627FCF" w:rsidRDefault="00627FCF" w:rsidP="00FA712B">
      <w:pPr>
        <w:jc w:val="both"/>
        <w:rPr>
          <w:rFonts w:ascii="Times New Roman" w:hAnsi="Times New Roman" w:cs="Times New Roman"/>
          <w:b/>
          <w:bCs/>
        </w:rPr>
      </w:pPr>
      <w:r>
        <w:rPr>
          <w:rFonts w:ascii="Times New Roman" w:hAnsi="Times New Roman" w:cs="Times New Roman"/>
          <w:b/>
          <w:bCs/>
        </w:rPr>
        <w:t>Introduzione</w:t>
      </w:r>
    </w:p>
    <w:p w14:paraId="43628742" w14:textId="21CB33B4" w:rsidR="00D87B87" w:rsidRPr="00D87B87" w:rsidRDefault="00714E05" w:rsidP="00FA712B">
      <w:pPr>
        <w:jc w:val="both"/>
        <w:rPr>
          <w:rFonts w:ascii="Times New Roman" w:hAnsi="Times New Roman" w:cs="Times New Roman"/>
        </w:rPr>
      </w:pPr>
      <w:r>
        <w:rPr>
          <w:rFonts w:ascii="Times New Roman" w:hAnsi="Times New Roman" w:cs="Times New Roman"/>
        </w:rPr>
        <w:t xml:space="preserve">La mia tesi di laurea dal titolo </w:t>
      </w:r>
      <w:r w:rsidRPr="00714E05">
        <w:rPr>
          <w:rFonts w:ascii="Times New Roman" w:hAnsi="Times New Roman" w:cs="Times New Roman"/>
          <w:i/>
          <w:iCs/>
        </w:rPr>
        <w:t>Ruolo e consapevolezza del caregiver nella gestione del paziente</w:t>
      </w:r>
      <w:r>
        <w:rPr>
          <w:rFonts w:ascii="Times New Roman" w:hAnsi="Times New Roman" w:cs="Times New Roman"/>
          <w:i/>
          <w:iCs/>
        </w:rPr>
        <w:t xml:space="preserve"> </w:t>
      </w:r>
      <w:proofErr w:type="spellStart"/>
      <w:r w:rsidRPr="00714E05">
        <w:rPr>
          <w:rFonts w:ascii="Times New Roman" w:hAnsi="Times New Roman" w:cs="Times New Roman"/>
          <w:i/>
          <w:iCs/>
        </w:rPr>
        <w:t>disfagico</w:t>
      </w:r>
      <w:proofErr w:type="spellEnd"/>
      <w:r w:rsidRPr="00714E05">
        <w:rPr>
          <w:rFonts w:ascii="Times New Roman" w:hAnsi="Times New Roman" w:cs="Times New Roman"/>
          <w:i/>
          <w:iCs/>
        </w:rPr>
        <w:t xml:space="preserve"> in</w:t>
      </w:r>
      <w:r>
        <w:rPr>
          <w:rFonts w:ascii="Times New Roman" w:hAnsi="Times New Roman" w:cs="Times New Roman"/>
          <w:i/>
          <w:iCs/>
        </w:rPr>
        <w:t xml:space="preserve"> </w:t>
      </w:r>
      <w:r w:rsidRPr="00714E05">
        <w:rPr>
          <w:rFonts w:ascii="Times New Roman" w:hAnsi="Times New Roman" w:cs="Times New Roman"/>
          <w:i/>
          <w:iCs/>
        </w:rPr>
        <w:t>Sclerosi Multipla</w:t>
      </w:r>
      <w:r>
        <w:rPr>
          <w:rFonts w:ascii="Times New Roman" w:hAnsi="Times New Roman" w:cs="Times New Roman"/>
        </w:rPr>
        <w:t xml:space="preserve">, </w:t>
      </w:r>
      <w:r w:rsidR="008D21E7" w:rsidRPr="008D21E7">
        <w:rPr>
          <w:rFonts w:ascii="Times New Roman" w:hAnsi="Times New Roman" w:cs="Times New Roman"/>
        </w:rPr>
        <w:t xml:space="preserve">si ascrive all’interno dello studio </w:t>
      </w:r>
      <w:proofErr w:type="spellStart"/>
      <w:r w:rsidR="008D21E7" w:rsidRPr="00205F44">
        <w:rPr>
          <w:rFonts w:ascii="Times New Roman" w:hAnsi="Times New Roman" w:cs="Times New Roman"/>
          <w:i/>
          <w:iCs/>
        </w:rPr>
        <w:t>DysphaMS</w:t>
      </w:r>
      <w:proofErr w:type="spellEnd"/>
      <w:r w:rsidR="00205F44">
        <w:rPr>
          <w:rFonts w:ascii="Times New Roman" w:hAnsi="Times New Roman" w:cs="Times New Roman"/>
        </w:rPr>
        <w:t xml:space="preserve"> (attività di ricerca condotta presso </w:t>
      </w:r>
      <w:r w:rsidR="00205F44" w:rsidRPr="00714E05">
        <w:rPr>
          <w:rFonts w:ascii="Times New Roman" w:hAnsi="Times New Roman" w:cs="Times New Roman"/>
        </w:rPr>
        <w:t>l’“Ambulatorio di Sclerosi Multipla e Malattie Demielinizzanti” dell’“A.U.O.P.</w:t>
      </w:r>
      <w:r w:rsidR="00205F44">
        <w:rPr>
          <w:rFonts w:ascii="Times New Roman" w:hAnsi="Times New Roman" w:cs="Times New Roman"/>
        </w:rPr>
        <w:t xml:space="preserve"> </w:t>
      </w:r>
      <w:r w:rsidR="00205F44" w:rsidRPr="00714E05">
        <w:rPr>
          <w:rFonts w:ascii="Times New Roman" w:hAnsi="Times New Roman" w:cs="Times New Roman"/>
        </w:rPr>
        <w:t>Paolo Giaccone” di Palermo</w:t>
      </w:r>
      <w:r w:rsidR="00205F44">
        <w:rPr>
          <w:rFonts w:ascii="Times New Roman" w:hAnsi="Times New Roman" w:cs="Times New Roman"/>
        </w:rPr>
        <w:t>).</w:t>
      </w:r>
      <w:r w:rsidR="00B84FDE">
        <w:rPr>
          <w:rFonts w:ascii="Times New Roman" w:hAnsi="Times New Roman" w:cs="Times New Roman"/>
        </w:rPr>
        <w:t xml:space="preserve"> </w:t>
      </w:r>
    </w:p>
    <w:p w14:paraId="1BCA0C2F" w14:textId="657E152B" w:rsidR="004E0F54" w:rsidRDefault="000C4EF2" w:rsidP="00FA712B">
      <w:pPr>
        <w:jc w:val="both"/>
        <w:rPr>
          <w:rFonts w:ascii="Times New Roman" w:hAnsi="Times New Roman" w:cs="Times New Roman"/>
        </w:rPr>
      </w:pPr>
      <w:r w:rsidRPr="00714E05">
        <w:rPr>
          <w:rFonts w:ascii="Times New Roman" w:hAnsi="Times New Roman" w:cs="Times New Roman"/>
        </w:rPr>
        <w:t>Tra i sintomi</w:t>
      </w:r>
      <w:r>
        <w:rPr>
          <w:rFonts w:ascii="Times New Roman" w:hAnsi="Times New Roman" w:cs="Times New Roman"/>
        </w:rPr>
        <w:t xml:space="preserve"> della </w:t>
      </w:r>
      <w:r w:rsidR="004E0F54">
        <w:rPr>
          <w:rFonts w:ascii="Times New Roman" w:hAnsi="Times New Roman" w:cs="Times New Roman"/>
        </w:rPr>
        <w:t>S</w:t>
      </w:r>
      <w:r>
        <w:rPr>
          <w:rFonts w:ascii="Times New Roman" w:hAnsi="Times New Roman" w:cs="Times New Roman"/>
        </w:rPr>
        <w:t xml:space="preserve">clerosi </w:t>
      </w:r>
      <w:r w:rsidR="004E0F54">
        <w:rPr>
          <w:rFonts w:ascii="Times New Roman" w:hAnsi="Times New Roman" w:cs="Times New Roman"/>
        </w:rPr>
        <w:t>M</w:t>
      </w:r>
      <w:r>
        <w:rPr>
          <w:rFonts w:ascii="Times New Roman" w:hAnsi="Times New Roman" w:cs="Times New Roman"/>
        </w:rPr>
        <w:t>ultipla</w:t>
      </w:r>
      <w:r w:rsidRPr="00714E05">
        <w:rPr>
          <w:rFonts w:ascii="Times New Roman" w:hAnsi="Times New Roman" w:cs="Times New Roman"/>
        </w:rPr>
        <w:t>, si</w:t>
      </w:r>
      <w:r>
        <w:rPr>
          <w:rFonts w:ascii="Times New Roman" w:hAnsi="Times New Roman" w:cs="Times New Roman"/>
        </w:rPr>
        <w:t xml:space="preserve"> </w:t>
      </w:r>
      <w:r w:rsidRPr="00714E05">
        <w:rPr>
          <w:rFonts w:ascii="Times New Roman" w:hAnsi="Times New Roman" w:cs="Times New Roman"/>
        </w:rPr>
        <w:t>annovera la disfagia, che</w:t>
      </w:r>
      <w:r>
        <w:rPr>
          <w:rFonts w:ascii="Times New Roman" w:hAnsi="Times New Roman" w:cs="Times New Roman"/>
        </w:rPr>
        <w:t xml:space="preserve"> </w:t>
      </w:r>
      <w:r w:rsidRPr="00714E05">
        <w:rPr>
          <w:rFonts w:ascii="Times New Roman" w:hAnsi="Times New Roman" w:cs="Times New Roman"/>
        </w:rPr>
        <w:t>si manifesta con una frequenza compresa tra il 33% e il 43% dei</w:t>
      </w:r>
      <w:r>
        <w:rPr>
          <w:rFonts w:ascii="Times New Roman" w:hAnsi="Times New Roman" w:cs="Times New Roman"/>
        </w:rPr>
        <w:t xml:space="preserve"> </w:t>
      </w:r>
      <w:r w:rsidRPr="00714E05">
        <w:rPr>
          <w:rFonts w:ascii="Times New Roman" w:hAnsi="Times New Roman" w:cs="Times New Roman"/>
        </w:rPr>
        <w:t>casi. Circa metà dei pazienti con</w:t>
      </w:r>
      <w:r>
        <w:rPr>
          <w:rFonts w:ascii="Times New Roman" w:hAnsi="Times New Roman" w:cs="Times New Roman"/>
        </w:rPr>
        <w:t xml:space="preserve"> </w:t>
      </w:r>
      <w:r w:rsidRPr="00714E05">
        <w:rPr>
          <w:rFonts w:ascii="Times New Roman" w:hAnsi="Times New Roman" w:cs="Times New Roman"/>
        </w:rPr>
        <w:t xml:space="preserve">sclerosi multipla </w:t>
      </w:r>
      <w:proofErr w:type="spellStart"/>
      <w:r w:rsidRPr="00714E05">
        <w:rPr>
          <w:rFonts w:ascii="Times New Roman" w:hAnsi="Times New Roman" w:cs="Times New Roman"/>
        </w:rPr>
        <w:t>disfagici</w:t>
      </w:r>
      <w:proofErr w:type="spellEnd"/>
      <w:r w:rsidRPr="00714E05">
        <w:rPr>
          <w:rFonts w:ascii="Times New Roman" w:hAnsi="Times New Roman" w:cs="Times New Roman"/>
        </w:rPr>
        <w:t xml:space="preserve"> non riferisce disturbi della</w:t>
      </w:r>
      <w:r>
        <w:rPr>
          <w:rFonts w:ascii="Times New Roman" w:hAnsi="Times New Roman" w:cs="Times New Roman"/>
        </w:rPr>
        <w:t xml:space="preserve"> </w:t>
      </w:r>
      <w:r w:rsidRPr="00714E05">
        <w:rPr>
          <w:rFonts w:ascii="Times New Roman" w:hAnsi="Times New Roman" w:cs="Times New Roman"/>
        </w:rPr>
        <w:t>deglutizione e ciò rende necessario valutare</w:t>
      </w:r>
      <w:r>
        <w:rPr>
          <w:rFonts w:ascii="Times New Roman" w:hAnsi="Times New Roman" w:cs="Times New Roman"/>
        </w:rPr>
        <w:t xml:space="preserve"> </w:t>
      </w:r>
      <w:r w:rsidRPr="00714E05">
        <w:rPr>
          <w:rFonts w:ascii="Times New Roman" w:hAnsi="Times New Roman" w:cs="Times New Roman"/>
        </w:rPr>
        <w:t>accuratamente la presenza di tale disturbo, per</w:t>
      </w:r>
      <w:r>
        <w:rPr>
          <w:rFonts w:ascii="Times New Roman" w:hAnsi="Times New Roman" w:cs="Times New Roman"/>
        </w:rPr>
        <w:t xml:space="preserve"> </w:t>
      </w:r>
      <w:r w:rsidRPr="00714E05">
        <w:rPr>
          <w:rFonts w:ascii="Times New Roman" w:hAnsi="Times New Roman" w:cs="Times New Roman"/>
        </w:rPr>
        <w:t>non incorrere nelle complicanze da essa derivanti</w:t>
      </w:r>
      <w:r>
        <w:rPr>
          <w:rFonts w:ascii="Times New Roman" w:hAnsi="Times New Roman" w:cs="Times New Roman"/>
        </w:rPr>
        <w:t xml:space="preserve">. </w:t>
      </w:r>
    </w:p>
    <w:p w14:paraId="71BCBBD0" w14:textId="77777777" w:rsidR="00B23BB9" w:rsidRDefault="00B84FDE" w:rsidP="00FA712B">
      <w:pPr>
        <w:jc w:val="both"/>
        <w:rPr>
          <w:rFonts w:ascii="Times New Roman" w:hAnsi="Times New Roman" w:cs="Times New Roman"/>
        </w:rPr>
      </w:pPr>
      <w:r w:rsidRPr="00714E05">
        <w:rPr>
          <w:rFonts w:ascii="Times New Roman" w:hAnsi="Times New Roman" w:cs="Times New Roman"/>
        </w:rPr>
        <w:t xml:space="preserve">È </w:t>
      </w:r>
      <w:r>
        <w:rPr>
          <w:rFonts w:ascii="Times New Roman" w:hAnsi="Times New Roman" w:cs="Times New Roman"/>
        </w:rPr>
        <w:t xml:space="preserve">centrale </w:t>
      </w:r>
      <w:r w:rsidR="004F6564">
        <w:rPr>
          <w:rFonts w:ascii="Times New Roman" w:hAnsi="Times New Roman" w:cs="Times New Roman"/>
        </w:rPr>
        <w:t>la</w:t>
      </w:r>
      <w:r w:rsidR="000C4EF2">
        <w:rPr>
          <w:rFonts w:ascii="Times New Roman" w:hAnsi="Times New Roman" w:cs="Times New Roman"/>
        </w:rPr>
        <w:t xml:space="preserve"> </w:t>
      </w:r>
      <w:r>
        <w:rPr>
          <w:rFonts w:ascii="Times New Roman" w:hAnsi="Times New Roman" w:cs="Times New Roman"/>
        </w:rPr>
        <w:t xml:space="preserve">figura </w:t>
      </w:r>
      <w:r w:rsidR="004F6564">
        <w:rPr>
          <w:rFonts w:ascii="Times New Roman" w:hAnsi="Times New Roman" w:cs="Times New Roman"/>
        </w:rPr>
        <w:t xml:space="preserve">del caregiver </w:t>
      </w:r>
      <w:r>
        <w:rPr>
          <w:rFonts w:ascii="Times New Roman" w:hAnsi="Times New Roman" w:cs="Times New Roman"/>
        </w:rPr>
        <w:t>che c</w:t>
      </w:r>
      <w:r w:rsidRPr="00714E05">
        <w:rPr>
          <w:rFonts w:ascii="Times New Roman" w:hAnsi="Times New Roman" w:cs="Times New Roman"/>
        </w:rPr>
        <w:t xml:space="preserve">on le sue azioni ha un ruolo </w:t>
      </w:r>
      <w:r w:rsidR="008728C6">
        <w:rPr>
          <w:rFonts w:ascii="Times New Roman" w:hAnsi="Times New Roman" w:cs="Times New Roman"/>
        </w:rPr>
        <w:t>fondamentale</w:t>
      </w:r>
      <w:r w:rsidRPr="00714E05">
        <w:rPr>
          <w:rFonts w:ascii="Times New Roman" w:hAnsi="Times New Roman" w:cs="Times New Roman"/>
        </w:rPr>
        <w:t xml:space="preserve"> nella cura quotidiana della persona</w:t>
      </w:r>
      <w:r>
        <w:rPr>
          <w:rFonts w:ascii="Times New Roman" w:hAnsi="Times New Roman" w:cs="Times New Roman"/>
        </w:rPr>
        <w:t xml:space="preserve"> </w:t>
      </w:r>
      <w:r w:rsidRPr="00714E05">
        <w:rPr>
          <w:rFonts w:ascii="Times New Roman" w:hAnsi="Times New Roman" w:cs="Times New Roman"/>
        </w:rPr>
        <w:t>assistita e contribuisce ampiamente alla sua qualità</w:t>
      </w:r>
      <w:r>
        <w:rPr>
          <w:rFonts w:ascii="Times New Roman" w:hAnsi="Times New Roman" w:cs="Times New Roman"/>
        </w:rPr>
        <w:t xml:space="preserve"> </w:t>
      </w:r>
      <w:r w:rsidRPr="00714E05">
        <w:rPr>
          <w:rFonts w:ascii="Times New Roman" w:hAnsi="Times New Roman" w:cs="Times New Roman"/>
        </w:rPr>
        <w:t>di vita.</w:t>
      </w:r>
      <w:r w:rsidRPr="00B84FDE">
        <w:rPr>
          <w:rFonts w:ascii="Times New Roman" w:hAnsi="Times New Roman" w:cs="Times New Roman"/>
        </w:rPr>
        <w:t xml:space="preserve"> </w:t>
      </w:r>
      <w:r w:rsidR="004F6564" w:rsidRPr="00714E05">
        <w:rPr>
          <w:rFonts w:ascii="Times New Roman" w:hAnsi="Times New Roman" w:cs="Times New Roman"/>
        </w:rPr>
        <w:t>Spesso, a ricoprire il ruolo del</w:t>
      </w:r>
      <w:r w:rsidR="004F6564">
        <w:rPr>
          <w:rFonts w:ascii="Times New Roman" w:hAnsi="Times New Roman" w:cs="Times New Roman"/>
        </w:rPr>
        <w:t xml:space="preserve"> </w:t>
      </w:r>
      <w:r w:rsidR="004F6564" w:rsidRPr="00714E05">
        <w:rPr>
          <w:rFonts w:ascii="Times New Roman" w:hAnsi="Times New Roman" w:cs="Times New Roman"/>
        </w:rPr>
        <w:t>caregiver, vi sono i familiari della persona, che passano la maggior parte del tempo nella</w:t>
      </w:r>
      <w:r w:rsidR="004F6564">
        <w:rPr>
          <w:rFonts w:ascii="Times New Roman" w:hAnsi="Times New Roman" w:cs="Times New Roman"/>
        </w:rPr>
        <w:t xml:space="preserve"> </w:t>
      </w:r>
      <w:r w:rsidR="004F6564" w:rsidRPr="00714E05">
        <w:rPr>
          <w:rFonts w:ascii="Times New Roman" w:hAnsi="Times New Roman" w:cs="Times New Roman"/>
        </w:rPr>
        <w:t>cura di quest’ultima, comprendendo anche il momento del pasto. Per questo motivo il</w:t>
      </w:r>
      <w:r w:rsidR="004F6564">
        <w:rPr>
          <w:rFonts w:ascii="Times New Roman" w:hAnsi="Times New Roman" w:cs="Times New Roman"/>
        </w:rPr>
        <w:t xml:space="preserve"> </w:t>
      </w:r>
      <w:r w:rsidR="004F6564" w:rsidRPr="00714E05">
        <w:rPr>
          <w:rFonts w:ascii="Times New Roman" w:hAnsi="Times New Roman" w:cs="Times New Roman"/>
        </w:rPr>
        <w:t>caregiver costituisce una figura preziosa nella rilevazione del sintomo della disfagia,</w:t>
      </w:r>
      <w:r w:rsidR="004F6564">
        <w:rPr>
          <w:rFonts w:ascii="Times New Roman" w:hAnsi="Times New Roman" w:cs="Times New Roman"/>
        </w:rPr>
        <w:t xml:space="preserve"> </w:t>
      </w:r>
      <w:r w:rsidR="004F6564" w:rsidRPr="00714E05">
        <w:rPr>
          <w:rFonts w:ascii="Times New Roman" w:hAnsi="Times New Roman" w:cs="Times New Roman"/>
        </w:rPr>
        <w:t>perché ha in sé numerose informazioni sulla vita del paziente.</w:t>
      </w:r>
      <w:r w:rsidR="004E0F54" w:rsidRPr="004E0F54">
        <w:rPr>
          <w:rFonts w:ascii="Times New Roman" w:hAnsi="Times New Roman" w:cs="Times New Roman"/>
        </w:rPr>
        <w:t xml:space="preserve"> </w:t>
      </w:r>
    </w:p>
    <w:p w14:paraId="1A2D6183" w14:textId="0A5EA22E" w:rsidR="004E0F54" w:rsidRDefault="00B23BB9" w:rsidP="00FA712B">
      <w:pPr>
        <w:jc w:val="both"/>
        <w:rPr>
          <w:rFonts w:ascii="Times New Roman" w:hAnsi="Times New Roman" w:cs="Times New Roman"/>
        </w:rPr>
      </w:pPr>
      <w:r w:rsidRPr="00B23BB9">
        <w:rPr>
          <w:rFonts w:ascii="Times New Roman" w:hAnsi="Times New Roman" w:cs="Times New Roman"/>
        </w:rPr>
        <w:t>La letteratura scientifica riporta pochi studi che trattano del caregiver e della disfagia in</w:t>
      </w:r>
      <w:r>
        <w:rPr>
          <w:rFonts w:ascii="Times New Roman" w:hAnsi="Times New Roman" w:cs="Times New Roman"/>
        </w:rPr>
        <w:t xml:space="preserve"> </w:t>
      </w:r>
      <w:r w:rsidRPr="00B23BB9">
        <w:rPr>
          <w:rFonts w:ascii="Times New Roman" w:hAnsi="Times New Roman" w:cs="Times New Roman"/>
        </w:rPr>
        <w:t>sclerosi multipla.</w:t>
      </w:r>
      <w:r>
        <w:rPr>
          <w:rFonts w:ascii="Times New Roman" w:hAnsi="Times New Roman" w:cs="Times New Roman"/>
        </w:rPr>
        <w:t xml:space="preserve"> Pertanto, l</w:t>
      </w:r>
      <w:r w:rsidR="004E0F54" w:rsidRPr="00714E05">
        <w:rPr>
          <w:rFonts w:ascii="Times New Roman" w:hAnsi="Times New Roman" w:cs="Times New Roman"/>
        </w:rPr>
        <w:t xml:space="preserve">’obiettivo che ci si pone </w:t>
      </w:r>
      <w:r w:rsidR="004E0F54">
        <w:rPr>
          <w:rFonts w:ascii="Times New Roman" w:hAnsi="Times New Roman" w:cs="Times New Roman"/>
        </w:rPr>
        <w:t>con l’elaborato è</w:t>
      </w:r>
      <w:r w:rsidR="004E0F54" w:rsidRPr="00714E05">
        <w:rPr>
          <w:rFonts w:ascii="Times New Roman" w:hAnsi="Times New Roman" w:cs="Times New Roman"/>
        </w:rPr>
        <w:t xml:space="preserve"> valutare il diverso grado di consapevolezza del</w:t>
      </w:r>
      <w:r w:rsidR="004E0F54">
        <w:rPr>
          <w:rFonts w:ascii="Times New Roman" w:hAnsi="Times New Roman" w:cs="Times New Roman"/>
        </w:rPr>
        <w:t xml:space="preserve"> </w:t>
      </w:r>
      <w:r w:rsidR="004E0F54" w:rsidRPr="00714E05">
        <w:rPr>
          <w:rFonts w:ascii="Times New Roman" w:hAnsi="Times New Roman" w:cs="Times New Roman"/>
        </w:rPr>
        <w:t>paziente e del caregiver, rispetto ad un’eventuale positività allo screening e se età,</w:t>
      </w:r>
      <w:r w:rsidR="004E0F54">
        <w:rPr>
          <w:rFonts w:ascii="Times New Roman" w:hAnsi="Times New Roman" w:cs="Times New Roman"/>
        </w:rPr>
        <w:t xml:space="preserve"> </w:t>
      </w:r>
      <w:r w:rsidR="004E0F54" w:rsidRPr="00714E05">
        <w:rPr>
          <w:rFonts w:ascii="Times New Roman" w:hAnsi="Times New Roman" w:cs="Times New Roman"/>
        </w:rPr>
        <w:t>scolarità, professione e parentela del caregiver siano rilevanti rispetto alla rilevazione del</w:t>
      </w:r>
      <w:r w:rsidR="004E0F54">
        <w:rPr>
          <w:rFonts w:ascii="Times New Roman" w:hAnsi="Times New Roman" w:cs="Times New Roman"/>
        </w:rPr>
        <w:t xml:space="preserve"> </w:t>
      </w:r>
      <w:r w:rsidR="004E0F54" w:rsidRPr="00714E05">
        <w:rPr>
          <w:rFonts w:ascii="Times New Roman" w:hAnsi="Times New Roman" w:cs="Times New Roman"/>
        </w:rPr>
        <w:t>sintomo.</w:t>
      </w:r>
    </w:p>
    <w:p w14:paraId="3A8A65E7" w14:textId="77777777" w:rsidR="00645F28" w:rsidRDefault="00D87B87" w:rsidP="00FA712B">
      <w:pPr>
        <w:pStyle w:val="NormaleWeb"/>
        <w:jc w:val="both"/>
      </w:pPr>
      <w:r>
        <w:rPr>
          <w:rStyle w:val="Enfasigrassetto"/>
          <w:rFonts w:eastAsiaTheme="majorEastAsia"/>
        </w:rPr>
        <w:t>Capitolo I - Sclerosi Multipla e Disfagia</w:t>
      </w:r>
    </w:p>
    <w:p w14:paraId="7ED032CF" w14:textId="37A98B21" w:rsidR="00D87B87" w:rsidRPr="00266F2A" w:rsidRDefault="00D87B87" w:rsidP="00FA7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FA712B">
        <w:rPr>
          <w:rFonts w:ascii="Times New Roman" w:hAnsi="Times New Roman" w:cs="Times New Roman"/>
          <w:color w:val="000000"/>
          <w:kern w:val="0"/>
        </w:rPr>
        <w:t xml:space="preserve">Viene fornita una panoramica della </w:t>
      </w:r>
      <w:r w:rsidR="00645F28" w:rsidRPr="00FA712B">
        <w:rPr>
          <w:rFonts w:ascii="Times New Roman" w:hAnsi="Times New Roman" w:cs="Times New Roman"/>
          <w:color w:val="000000"/>
          <w:kern w:val="0"/>
        </w:rPr>
        <w:t>S</w:t>
      </w:r>
      <w:r w:rsidRPr="00FA712B">
        <w:rPr>
          <w:rFonts w:ascii="Times New Roman" w:hAnsi="Times New Roman" w:cs="Times New Roman"/>
          <w:color w:val="000000"/>
          <w:kern w:val="0"/>
        </w:rPr>
        <w:t xml:space="preserve">clerosi </w:t>
      </w:r>
      <w:r w:rsidR="00645F28" w:rsidRPr="00FA712B">
        <w:rPr>
          <w:rFonts w:ascii="Times New Roman" w:hAnsi="Times New Roman" w:cs="Times New Roman"/>
          <w:color w:val="000000"/>
          <w:kern w:val="0"/>
        </w:rPr>
        <w:t>M</w:t>
      </w:r>
      <w:r w:rsidRPr="00FA712B">
        <w:rPr>
          <w:rFonts w:ascii="Times New Roman" w:hAnsi="Times New Roman" w:cs="Times New Roman"/>
          <w:color w:val="000000"/>
          <w:kern w:val="0"/>
        </w:rPr>
        <w:t>ultipla, inclu</w:t>
      </w:r>
      <w:r w:rsidR="00645F28" w:rsidRPr="00FA712B">
        <w:rPr>
          <w:rFonts w:ascii="Times New Roman" w:hAnsi="Times New Roman" w:cs="Times New Roman"/>
          <w:color w:val="000000"/>
          <w:kern w:val="0"/>
        </w:rPr>
        <w:t>se</w:t>
      </w:r>
      <w:r w:rsidRPr="00FA712B">
        <w:rPr>
          <w:rFonts w:ascii="Times New Roman" w:hAnsi="Times New Roman" w:cs="Times New Roman"/>
          <w:color w:val="000000"/>
          <w:kern w:val="0"/>
        </w:rPr>
        <w:t xml:space="preserve"> eziologia</w:t>
      </w:r>
      <w:r w:rsidR="00645F28" w:rsidRPr="00FA712B">
        <w:rPr>
          <w:rFonts w:ascii="Times New Roman" w:hAnsi="Times New Roman" w:cs="Times New Roman"/>
          <w:color w:val="000000"/>
          <w:kern w:val="0"/>
        </w:rPr>
        <w:t xml:space="preserve"> e </w:t>
      </w:r>
      <w:r w:rsidRPr="00FA712B">
        <w:rPr>
          <w:rFonts w:ascii="Times New Roman" w:hAnsi="Times New Roman" w:cs="Times New Roman"/>
          <w:color w:val="000000"/>
          <w:kern w:val="0"/>
        </w:rPr>
        <w:t>sintomatologia</w:t>
      </w:r>
      <w:r w:rsidR="00645F28" w:rsidRPr="00FA712B">
        <w:rPr>
          <w:rFonts w:ascii="Times New Roman" w:hAnsi="Times New Roman" w:cs="Times New Roman"/>
          <w:color w:val="000000"/>
          <w:kern w:val="0"/>
        </w:rPr>
        <w:t xml:space="preserve">. </w:t>
      </w:r>
      <w:r w:rsidRPr="00FA712B">
        <w:rPr>
          <w:rFonts w:ascii="Times New Roman" w:hAnsi="Times New Roman" w:cs="Times New Roman"/>
          <w:color w:val="000000"/>
          <w:kern w:val="0"/>
        </w:rPr>
        <w:t>Si approfondisc</w:t>
      </w:r>
      <w:r w:rsidR="00645F28" w:rsidRPr="00FA712B">
        <w:rPr>
          <w:rFonts w:ascii="Times New Roman" w:hAnsi="Times New Roman" w:cs="Times New Roman"/>
          <w:color w:val="000000"/>
          <w:kern w:val="0"/>
        </w:rPr>
        <w:t>ono</w:t>
      </w:r>
      <w:r w:rsidRPr="00FA712B">
        <w:rPr>
          <w:rFonts w:ascii="Times New Roman" w:hAnsi="Times New Roman" w:cs="Times New Roman"/>
          <w:color w:val="000000"/>
          <w:kern w:val="0"/>
        </w:rPr>
        <w:t xml:space="preserve"> la fisiologia della deglutizione </w:t>
      </w:r>
      <w:r w:rsidR="00645F28" w:rsidRPr="00FA712B">
        <w:rPr>
          <w:rFonts w:ascii="Times New Roman" w:hAnsi="Times New Roman" w:cs="Times New Roman"/>
          <w:color w:val="000000"/>
          <w:kern w:val="0"/>
        </w:rPr>
        <w:t xml:space="preserve">adulta </w:t>
      </w:r>
      <w:r w:rsidRPr="00FA712B">
        <w:rPr>
          <w:rFonts w:ascii="Times New Roman" w:hAnsi="Times New Roman" w:cs="Times New Roman"/>
          <w:color w:val="000000"/>
          <w:kern w:val="0"/>
        </w:rPr>
        <w:t>e l</w:t>
      </w:r>
      <w:r w:rsidR="00645F28" w:rsidRPr="00FA712B">
        <w:rPr>
          <w:rFonts w:ascii="Times New Roman" w:hAnsi="Times New Roman" w:cs="Times New Roman"/>
          <w:color w:val="000000"/>
          <w:kern w:val="0"/>
        </w:rPr>
        <w:t xml:space="preserve">a disfagia, comprese le sue </w:t>
      </w:r>
      <w:r w:rsidRPr="00FA712B">
        <w:rPr>
          <w:rFonts w:ascii="Times New Roman" w:hAnsi="Times New Roman" w:cs="Times New Roman"/>
          <w:color w:val="000000"/>
          <w:kern w:val="0"/>
        </w:rPr>
        <w:t>complicanze, quali malnutrizione</w:t>
      </w:r>
      <w:r w:rsidR="00645F28" w:rsidRPr="00FA712B">
        <w:rPr>
          <w:rFonts w:ascii="Times New Roman" w:hAnsi="Times New Roman" w:cs="Times New Roman"/>
          <w:color w:val="000000"/>
          <w:kern w:val="0"/>
        </w:rPr>
        <w:t xml:space="preserve">, disidratazione, </w:t>
      </w:r>
      <w:r w:rsidRPr="00FA712B">
        <w:rPr>
          <w:rFonts w:ascii="Times New Roman" w:hAnsi="Times New Roman" w:cs="Times New Roman"/>
          <w:color w:val="000000"/>
          <w:kern w:val="0"/>
        </w:rPr>
        <w:t xml:space="preserve">polmonite ab </w:t>
      </w:r>
      <w:proofErr w:type="spellStart"/>
      <w:r w:rsidRPr="00FA712B">
        <w:rPr>
          <w:rFonts w:ascii="Times New Roman" w:hAnsi="Times New Roman" w:cs="Times New Roman"/>
          <w:color w:val="000000"/>
          <w:kern w:val="0"/>
        </w:rPr>
        <w:t>ingestis</w:t>
      </w:r>
      <w:proofErr w:type="spellEnd"/>
      <w:r w:rsidR="00645F28" w:rsidRPr="00FA712B">
        <w:rPr>
          <w:rFonts w:ascii="Times New Roman" w:hAnsi="Times New Roman" w:cs="Times New Roman"/>
          <w:color w:val="000000"/>
          <w:kern w:val="0"/>
        </w:rPr>
        <w:t xml:space="preserve"> e paura di deglutire. Viene trattata, in particolare, la valutazione della disfagia, primo essenziale momento della presa in carico del paziente. Uno degli strumenti di autovalutazione per la disfagia in SM è il questionario DYMUS (</w:t>
      </w:r>
      <w:proofErr w:type="spellStart"/>
      <w:r w:rsidR="00645F28" w:rsidRPr="00FA712B">
        <w:rPr>
          <w:rFonts w:ascii="Times New Roman" w:hAnsi="Times New Roman" w:cs="Times New Roman"/>
          <w:color w:val="000000"/>
          <w:kern w:val="0"/>
        </w:rPr>
        <w:t>DYsphagia</w:t>
      </w:r>
      <w:proofErr w:type="spellEnd"/>
      <w:r w:rsidR="00645F28" w:rsidRPr="00FA712B">
        <w:rPr>
          <w:rFonts w:ascii="Times New Roman" w:hAnsi="Times New Roman" w:cs="Times New Roman"/>
          <w:color w:val="000000"/>
          <w:kern w:val="0"/>
        </w:rPr>
        <w:t xml:space="preserve"> in </w:t>
      </w:r>
      <w:proofErr w:type="spellStart"/>
      <w:r w:rsidR="00645F28" w:rsidRPr="00FA712B">
        <w:rPr>
          <w:rFonts w:ascii="Times New Roman" w:hAnsi="Times New Roman" w:cs="Times New Roman"/>
          <w:color w:val="000000"/>
          <w:kern w:val="0"/>
        </w:rPr>
        <w:t>MUltiple</w:t>
      </w:r>
      <w:proofErr w:type="spellEnd"/>
      <w:r w:rsidR="00645F28" w:rsidRPr="00FA712B">
        <w:rPr>
          <w:rFonts w:ascii="Times New Roman" w:hAnsi="Times New Roman" w:cs="Times New Roman"/>
          <w:color w:val="000000"/>
          <w:kern w:val="0"/>
        </w:rPr>
        <w:t xml:space="preserve"> </w:t>
      </w:r>
      <w:proofErr w:type="spellStart"/>
      <w:r w:rsidR="00645F28" w:rsidRPr="00FA712B">
        <w:rPr>
          <w:rFonts w:ascii="Times New Roman" w:hAnsi="Times New Roman" w:cs="Times New Roman"/>
          <w:color w:val="000000"/>
          <w:kern w:val="0"/>
        </w:rPr>
        <w:t>Sclerosis</w:t>
      </w:r>
      <w:proofErr w:type="spellEnd"/>
      <w:r w:rsidR="00645F28" w:rsidRPr="00FA712B">
        <w:rPr>
          <w:rFonts w:ascii="Times New Roman" w:hAnsi="Times New Roman" w:cs="Times New Roman"/>
          <w:color w:val="000000"/>
          <w:kern w:val="0"/>
        </w:rPr>
        <w:t>)</w:t>
      </w:r>
      <w:r w:rsidR="00266F2A" w:rsidRPr="00FA712B">
        <w:rPr>
          <w:rFonts w:ascii="Times New Roman" w:hAnsi="Times New Roman" w:cs="Times New Roman"/>
          <w:color w:val="000000"/>
          <w:kern w:val="0"/>
        </w:rPr>
        <w:t xml:space="preserve">. </w:t>
      </w:r>
      <w:r w:rsidR="00266F2A">
        <w:rPr>
          <w:rFonts w:ascii="Times New Roman" w:hAnsi="Times New Roman" w:cs="Times New Roman"/>
          <w:color w:val="000000"/>
          <w:kern w:val="0"/>
        </w:rPr>
        <w:t>Dal momento che spesso molti pazienti non sono consapevoli delle proprie difficoltà di deglutizione, un altro questionario di screening, sottoposto durante il nostro studio di</w:t>
      </w:r>
      <w:r w:rsidR="00FA712B">
        <w:rPr>
          <w:rFonts w:ascii="Times New Roman" w:hAnsi="Times New Roman" w:cs="Times New Roman"/>
          <w:color w:val="000000"/>
          <w:kern w:val="0"/>
        </w:rPr>
        <w:t xml:space="preserve"> r</w:t>
      </w:r>
      <w:r w:rsidR="00266F2A">
        <w:rPr>
          <w:rFonts w:ascii="Times New Roman" w:hAnsi="Times New Roman" w:cs="Times New Roman"/>
          <w:color w:val="000000"/>
          <w:kern w:val="0"/>
        </w:rPr>
        <w:t xml:space="preserve">icerca è il </w:t>
      </w:r>
      <w:r w:rsidR="00266F2A">
        <w:rPr>
          <w:rFonts w:ascii="Times New Roman" w:hAnsi="Times New Roman" w:cs="Times New Roman"/>
          <w:i/>
          <w:iCs/>
          <w:color w:val="000000"/>
          <w:kern w:val="0"/>
        </w:rPr>
        <w:t>Questionario Caregiver</w:t>
      </w:r>
      <w:r w:rsidR="00266F2A">
        <w:rPr>
          <w:rFonts w:ascii="Times New Roman" w:hAnsi="Times New Roman" w:cs="Times New Roman"/>
          <w:color w:val="000000"/>
          <w:kern w:val="0"/>
        </w:rPr>
        <w:t xml:space="preserve"> (di cui si parla nel terzo capitolo). I due vengono messi a confronto. </w:t>
      </w:r>
    </w:p>
    <w:p w14:paraId="1661EC20" w14:textId="7FA2B53A" w:rsidR="00145D34" w:rsidRDefault="00D87B87" w:rsidP="00FA712B">
      <w:pPr>
        <w:pStyle w:val="NormaleWeb"/>
        <w:jc w:val="both"/>
      </w:pPr>
      <w:r>
        <w:rPr>
          <w:rStyle w:val="Enfasigrassetto"/>
          <w:rFonts w:eastAsiaTheme="majorEastAsia"/>
        </w:rPr>
        <w:t xml:space="preserve">Capitolo II </w:t>
      </w:r>
      <w:r w:rsidR="00145D34">
        <w:rPr>
          <w:rStyle w:val="Enfasigrassetto"/>
          <w:rFonts w:eastAsiaTheme="majorEastAsia"/>
        </w:rPr>
        <w:t>–</w:t>
      </w:r>
      <w:r>
        <w:rPr>
          <w:rStyle w:val="Enfasigrassetto"/>
          <w:rFonts w:eastAsiaTheme="majorEastAsia"/>
        </w:rPr>
        <w:t xml:space="preserve"> Caregiver</w:t>
      </w:r>
    </w:p>
    <w:p w14:paraId="143A3972" w14:textId="4743FD87" w:rsidR="00D87B87" w:rsidRDefault="00D87B87" w:rsidP="00FA712B">
      <w:pPr>
        <w:pStyle w:val="NormaleWeb"/>
        <w:jc w:val="both"/>
      </w:pPr>
      <w:r>
        <w:t>Il caregiver è definito come la figura che assiste il paziente in tutte le fasi del percorso di cura. Vengono discussi i diversi tipi di caregiver (primari e secondari) e l'importanza del loro ruolo, che include la gestione dell'alimentazione e il supporto emotivo. Viene inoltre trattata la formazione necessaria per i caregiver per gestire efficacemente la disfagia.</w:t>
      </w:r>
    </w:p>
    <w:p w14:paraId="7426F899" w14:textId="77777777" w:rsidR="00145D34" w:rsidRDefault="00D87B87" w:rsidP="00FA712B">
      <w:pPr>
        <w:pStyle w:val="NormaleWeb"/>
        <w:jc w:val="both"/>
      </w:pPr>
      <w:r>
        <w:rPr>
          <w:rStyle w:val="Enfasigrassetto"/>
          <w:rFonts w:eastAsiaTheme="majorEastAsia"/>
        </w:rPr>
        <w:t>Capitolo III - Questionario Caregiver per la Disfagia in Sclerosi Multipla</w:t>
      </w:r>
    </w:p>
    <w:p w14:paraId="18BA82D6" w14:textId="7778E646" w:rsidR="00D87B87" w:rsidRDefault="00D87B87" w:rsidP="00FA712B">
      <w:pPr>
        <w:pStyle w:val="NormaleWeb"/>
        <w:jc w:val="both"/>
      </w:pPr>
      <w:r>
        <w:t>Questo capitolo descrive lo sviluppo e l'importanza di un questionario specifico per valutare la consapevolezza e la gestione della disfagia da parte dei caregiver. Il questionario comprende 14 items che coprono vari aspetti delle difficoltà di deglutizione e le condizioni del paziente.</w:t>
      </w:r>
    </w:p>
    <w:p w14:paraId="7D200652" w14:textId="77777777" w:rsidR="00145D34" w:rsidRDefault="00D87B87" w:rsidP="00FA712B">
      <w:pPr>
        <w:pStyle w:val="NormaleWeb"/>
        <w:jc w:val="both"/>
      </w:pPr>
      <w:r>
        <w:rPr>
          <w:rStyle w:val="Enfasigrassetto"/>
          <w:rFonts w:eastAsiaTheme="majorEastAsia"/>
        </w:rPr>
        <w:t>Capitolo IV - Raccolta dati</w:t>
      </w:r>
    </w:p>
    <w:p w14:paraId="0FB8F20B" w14:textId="731EBC05" w:rsidR="00D87B87" w:rsidRPr="00D87B87" w:rsidRDefault="00D87B87" w:rsidP="00FA712B">
      <w:pPr>
        <w:pStyle w:val="NormaleWeb"/>
        <w:jc w:val="both"/>
      </w:pPr>
      <w:r>
        <w:lastRenderedPageBreak/>
        <w:t>Descrive la metodologia di raccolta dei dati e i risultati ottenuti dallo studio. Su un totale di 102 pazienti, 86 sono stati arruolati nello studio generale e 78 nello studio che coinvolge i caregiver. Viene analizzata la consapevolezza dei caregiver riguardo alla disfagia e si esaminano le caratteristiche demografiche e professionali dei caregiver.</w:t>
      </w:r>
    </w:p>
    <w:p w14:paraId="7C0494EF" w14:textId="6B35F305" w:rsidR="00D87B87" w:rsidRPr="00D87B87" w:rsidRDefault="00D87B87" w:rsidP="00FA712B">
      <w:pPr>
        <w:jc w:val="both"/>
        <w:rPr>
          <w:rFonts w:ascii="Times New Roman" w:hAnsi="Times New Roman" w:cs="Times New Roman"/>
          <w:b/>
          <w:bCs/>
        </w:rPr>
      </w:pPr>
      <w:r>
        <w:rPr>
          <w:rFonts w:ascii="Times New Roman" w:hAnsi="Times New Roman" w:cs="Times New Roman"/>
          <w:b/>
          <w:bCs/>
        </w:rPr>
        <w:t>Conclusioni</w:t>
      </w:r>
    </w:p>
    <w:p w14:paraId="29DADE68" w14:textId="35C25A07" w:rsidR="004818BE" w:rsidRPr="004818BE" w:rsidRDefault="004818BE" w:rsidP="00FA712B">
      <w:pPr>
        <w:jc w:val="both"/>
        <w:rPr>
          <w:rFonts w:ascii="Times New Roman" w:hAnsi="Times New Roman" w:cs="Times New Roman"/>
        </w:rPr>
      </w:pPr>
      <w:r>
        <w:rPr>
          <w:rFonts w:ascii="Times New Roman" w:hAnsi="Times New Roman" w:cs="Times New Roman"/>
        </w:rPr>
        <w:t>Dallo studio è emerso che s</w:t>
      </w:r>
      <w:r w:rsidRPr="004818BE">
        <w:rPr>
          <w:rFonts w:ascii="Times New Roman" w:hAnsi="Times New Roman" w:cs="Times New Roman"/>
        </w:rPr>
        <w:t>ono diversi i casi in cui il caregiver dà informazioni in più rispetto al paziente. Ma sono molti i casi in cui il caregiver non si dimostra affidabile: il 40,38% dei caregiver ha meno consapevolezza rispetto al paziente risultato positivo allo screening.</w:t>
      </w:r>
    </w:p>
    <w:p w14:paraId="063786A0" w14:textId="2414098B" w:rsidR="004818BE" w:rsidRPr="004818BE" w:rsidRDefault="004818BE" w:rsidP="00FA712B">
      <w:pPr>
        <w:jc w:val="both"/>
        <w:rPr>
          <w:rFonts w:ascii="Times New Roman" w:hAnsi="Times New Roman" w:cs="Times New Roman"/>
        </w:rPr>
      </w:pPr>
      <w:r w:rsidRPr="004818BE">
        <w:rPr>
          <w:rFonts w:ascii="Times New Roman" w:hAnsi="Times New Roman" w:cs="Times New Roman"/>
        </w:rPr>
        <w:t xml:space="preserve">Dai dati emersi, la consapevolezza del caregiver è data, soprattutto, dall’intima correlazione relativa alla conoscenza del paziente, della malattia e al rapporto con il paziente. È la relazione che fa la differenza.  </w:t>
      </w:r>
    </w:p>
    <w:p w14:paraId="1B346C89" w14:textId="77777777" w:rsidR="004818BE" w:rsidRPr="004818BE" w:rsidRDefault="004818BE" w:rsidP="00FA712B">
      <w:pPr>
        <w:jc w:val="both"/>
        <w:rPr>
          <w:rFonts w:ascii="Times New Roman" w:hAnsi="Times New Roman" w:cs="Times New Roman"/>
        </w:rPr>
      </w:pPr>
      <w:r w:rsidRPr="004818BE">
        <w:rPr>
          <w:rFonts w:ascii="Times New Roman" w:hAnsi="Times New Roman" w:cs="Times New Roman"/>
        </w:rPr>
        <w:t xml:space="preserve">Effettuando counselling logopedico c’è stata un’attivazione da parte del caregiver, che ha consentito l’acquisizione di una maggiore consapevolezza da parte del caregiver e, quindi, un migliore stato di salute del paziente.   </w:t>
      </w:r>
    </w:p>
    <w:p w14:paraId="58D2A134" w14:textId="52B5364B" w:rsidR="004818BE" w:rsidRPr="0002710F" w:rsidRDefault="004818BE" w:rsidP="00FA712B">
      <w:pPr>
        <w:jc w:val="both"/>
        <w:rPr>
          <w:rFonts w:ascii="Times New Roman" w:hAnsi="Times New Roman" w:cs="Times New Roman"/>
        </w:rPr>
      </w:pPr>
      <w:r w:rsidRPr="004818BE">
        <w:rPr>
          <w:rFonts w:ascii="Times New Roman" w:hAnsi="Times New Roman" w:cs="Times New Roman"/>
        </w:rPr>
        <w:t>Risulta</w:t>
      </w:r>
      <w:r>
        <w:rPr>
          <w:rFonts w:ascii="Times New Roman" w:hAnsi="Times New Roman" w:cs="Times New Roman"/>
        </w:rPr>
        <w:t>, quindi,</w:t>
      </w:r>
      <w:r w:rsidRPr="004818BE">
        <w:rPr>
          <w:rFonts w:ascii="Times New Roman" w:hAnsi="Times New Roman" w:cs="Times New Roman"/>
        </w:rPr>
        <w:t xml:space="preserve"> fondamentale l’effettuazione di percorsi informativi/formativi per i pazienti con SM e per i loro caregiver e di counselling affinché il percorso di cura sia maggiormente efficace ed il paziente possa trarre il miglior giovamento e beneficio </w:t>
      </w:r>
      <w:proofErr w:type="spellStart"/>
      <w:r w:rsidRPr="004818BE">
        <w:rPr>
          <w:rFonts w:ascii="Times New Roman" w:hAnsi="Times New Roman" w:cs="Times New Roman"/>
        </w:rPr>
        <w:t>bio</w:t>
      </w:r>
      <w:proofErr w:type="spellEnd"/>
      <w:r w:rsidRPr="004818BE">
        <w:rPr>
          <w:rFonts w:ascii="Times New Roman" w:hAnsi="Times New Roman" w:cs="Times New Roman"/>
        </w:rPr>
        <w:t>-psico-sociale.</w:t>
      </w:r>
    </w:p>
    <w:sectPr w:rsidR="004818BE" w:rsidRPr="0002710F" w:rsidSect="00AB32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B3"/>
    <w:rsid w:val="0002710F"/>
    <w:rsid w:val="000A7297"/>
    <w:rsid w:val="000A7CC7"/>
    <w:rsid w:val="000C4EF2"/>
    <w:rsid w:val="00145D34"/>
    <w:rsid w:val="00147C2A"/>
    <w:rsid w:val="00205F44"/>
    <w:rsid w:val="002212E8"/>
    <w:rsid w:val="00266F2A"/>
    <w:rsid w:val="002B2FFE"/>
    <w:rsid w:val="004818BE"/>
    <w:rsid w:val="004E0F54"/>
    <w:rsid w:val="004F6564"/>
    <w:rsid w:val="00586393"/>
    <w:rsid w:val="005C5D14"/>
    <w:rsid w:val="00627FCF"/>
    <w:rsid w:val="00645F28"/>
    <w:rsid w:val="007116C8"/>
    <w:rsid w:val="00714E05"/>
    <w:rsid w:val="007B7915"/>
    <w:rsid w:val="008728C6"/>
    <w:rsid w:val="008D21E7"/>
    <w:rsid w:val="00A02576"/>
    <w:rsid w:val="00A124E7"/>
    <w:rsid w:val="00A336B3"/>
    <w:rsid w:val="00A75825"/>
    <w:rsid w:val="00AB32CB"/>
    <w:rsid w:val="00B23BB9"/>
    <w:rsid w:val="00B84FDE"/>
    <w:rsid w:val="00BA2B9B"/>
    <w:rsid w:val="00C71CAB"/>
    <w:rsid w:val="00CE51E8"/>
    <w:rsid w:val="00D5576F"/>
    <w:rsid w:val="00D87B87"/>
    <w:rsid w:val="00DA3C0A"/>
    <w:rsid w:val="00E60A07"/>
    <w:rsid w:val="00E7378D"/>
    <w:rsid w:val="00ED7642"/>
    <w:rsid w:val="00FA712B"/>
    <w:rsid w:val="00FD2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03A4"/>
  <w15:chartTrackingRefBased/>
  <w15:docId w15:val="{42E9476C-7DF0-DE48-A88F-3DABC41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3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3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3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3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3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36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36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36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36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3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3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3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3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3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3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3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3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3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36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3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36B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3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36B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36B3"/>
    <w:rPr>
      <w:i/>
      <w:iCs/>
      <w:color w:val="404040" w:themeColor="text1" w:themeTint="BF"/>
    </w:rPr>
  </w:style>
  <w:style w:type="paragraph" w:styleId="Paragrafoelenco">
    <w:name w:val="List Paragraph"/>
    <w:basedOn w:val="Normale"/>
    <w:uiPriority w:val="34"/>
    <w:qFormat/>
    <w:rsid w:val="00A336B3"/>
    <w:pPr>
      <w:ind w:left="720"/>
      <w:contextualSpacing/>
    </w:pPr>
  </w:style>
  <w:style w:type="character" w:styleId="Enfasiintensa">
    <w:name w:val="Intense Emphasis"/>
    <w:basedOn w:val="Carpredefinitoparagrafo"/>
    <w:uiPriority w:val="21"/>
    <w:qFormat/>
    <w:rsid w:val="00A336B3"/>
    <w:rPr>
      <w:i/>
      <w:iCs/>
      <w:color w:val="0F4761" w:themeColor="accent1" w:themeShade="BF"/>
    </w:rPr>
  </w:style>
  <w:style w:type="paragraph" w:styleId="Citazioneintensa">
    <w:name w:val="Intense Quote"/>
    <w:basedOn w:val="Normale"/>
    <w:next w:val="Normale"/>
    <w:link w:val="CitazioneintensaCarattere"/>
    <w:uiPriority w:val="30"/>
    <w:qFormat/>
    <w:rsid w:val="00A33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36B3"/>
    <w:rPr>
      <w:i/>
      <w:iCs/>
      <w:color w:val="0F4761" w:themeColor="accent1" w:themeShade="BF"/>
    </w:rPr>
  </w:style>
  <w:style w:type="character" w:styleId="Riferimentointenso">
    <w:name w:val="Intense Reference"/>
    <w:basedOn w:val="Carpredefinitoparagrafo"/>
    <w:uiPriority w:val="32"/>
    <w:qFormat/>
    <w:rsid w:val="00A336B3"/>
    <w:rPr>
      <w:b/>
      <w:bCs/>
      <w:smallCaps/>
      <w:color w:val="0F4761" w:themeColor="accent1" w:themeShade="BF"/>
      <w:spacing w:val="5"/>
    </w:rPr>
  </w:style>
  <w:style w:type="paragraph" w:styleId="NormaleWeb">
    <w:name w:val="Normal (Web)"/>
    <w:basedOn w:val="Normale"/>
    <w:uiPriority w:val="99"/>
    <w:unhideWhenUsed/>
    <w:rsid w:val="00D87B87"/>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D87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315C-B7A1-DC4C-B62E-D0B19DDB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CALANNI</dc:creator>
  <cp:keywords/>
  <dc:description/>
  <cp:lastModifiedBy>massimo nibi</cp:lastModifiedBy>
  <cp:revision>35</cp:revision>
  <dcterms:created xsi:type="dcterms:W3CDTF">2024-07-28T13:43:00Z</dcterms:created>
  <dcterms:modified xsi:type="dcterms:W3CDTF">2024-08-03T06:15:00Z</dcterms:modified>
</cp:coreProperties>
</file>