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3B5EF" w14:textId="77777777" w:rsidR="00FA6D6C" w:rsidRDefault="00FA6D6C" w:rsidP="00FA6D6C">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color w:val="000000"/>
          <w:sz w:val="32"/>
          <w:szCs w:val="32"/>
        </w:rPr>
        <w:t xml:space="preserve">LA DISFAGIA NEL PAZIENTE MIELOLESO CERVICALE TRAUMATICO: ANALISI RETROSPETTIVA DEI FATTORI DI RISCHIO PRESSO MONTECATONE REHABILITATION INSTITUTE </w:t>
      </w:r>
    </w:p>
    <w:p w14:paraId="7CD73F14" w14:textId="77777777" w:rsidR="00FA6D6C" w:rsidRDefault="00FA6D6C" w:rsidP="00FA6D6C">
      <w:pPr>
        <w:autoSpaceDE w:val="0"/>
        <w:autoSpaceDN w:val="0"/>
        <w:adjustRightInd w:val="0"/>
        <w:spacing w:after="0" w:line="240" w:lineRule="auto"/>
        <w:jc w:val="center"/>
        <w:rPr>
          <w:rFonts w:ascii="Times New Roman" w:hAnsi="Times New Roman" w:cs="Times New Roman"/>
          <w:sz w:val="28"/>
          <w:szCs w:val="28"/>
        </w:rPr>
      </w:pPr>
    </w:p>
    <w:p w14:paraId="689BD760" w14:textId="77777777" w:rsidR="00FA6D6C" w:rsidRPr="008A642C" w:rsidRDefault="00FA6D6C" w:rsidP="00FA6D6C">
      <w:pPr>
        <w:autoSpaceDE w:val="0"/>
        <w:autoSpaceDN w:val="0"/>
        <w:adjustRightInd w:val="0"/>
        <w:spacing w:after="0" w:line="240" w:lineRule="auto"/>
        <w:rPr>
          <w:rFonts w:ascii="Times New Roman" w:hAnsi="Times New Roman" w:cs="Times New Roman"/>
          <w:sz w:val="24"/>
          <w:szCs w:val="24"/>
        </w:rPr>
      </w:pPr>
      <w:r w:rsidRPr="008A642C">
        <w:rPr>
          <w:rFonts w:ascii="Times New Roman" w:hAnsi="Times New Roman" w:cs="Times New Roman"/>
          <w:sz w:val="24"/>
          <w:szCs w:val="24"/>
        </w:rPr>
        <w:t>Relatore: Dott.ssa Michela Utili</w:t>
      </w:r>
    </w:p>
    <w:p w14:paraId="3DA27A7B" w14:textId="77777777" w:rsidR="00FA6D6C" w:rsidRPr="008A642C" w:rsidRDefault="00FA6D6C" w:rsidP="00FA6D6C">
      <w:pPr>
        <w:autoSpaceDE w:val="0"/>
        <w:autoSpaceDN w:val="0"/>
        <w:adjustRightInd w:val="0"/>
        <w:spacing w:after="0" w:line="240" w:lineRule="auto"/>
        <w:rPr>
          <w:rFonts w:ascii="Times New Roman" w:hAnsi="Times New Roman" w:cs="Times New Roman"/>
          <w:sz w:val="24"/>
          <w:szCs w:val="24"/>
        </w:rPr>
      </w:pPr>
      <w:r w:rsidRPr="008A642C">
        <w:rPr>
          <w:rFonts w:ascii="Times New Roman" w:hAnsi="Times New Roman" w:cs="Times New Roman"/>
          <w:sz w:val="24"/>
          <w:szCs w:val="24"/>
        </w:rPr>
        <w:t>Correlatori: Dott. Alessio Ferraro, Dott. Roberto Cascioli e Dott. Maurizio Ranieri</w:t>
      </w:r>
    </w:p>
    <w:p w14:paraId="1D419D26" w14:textId="77777777" w:rsidR="00FA6D6C" w:rsidRPr="008A642C" w:rsidRDefault="00FA6D6C" w:rsidP="00FA6D6C">
      <w:pPr>
        <w:autoSpaceDE w:val="0"/>
        <w:autoSpaceDN w:val="0"/>
        <w:adjustRightInd w:val="0"/>
        <w:spacing w:after="0" w:line="240" w:lineRule="auto"/>
        <w:rPr>
          <w:rFonts w:ascii="Times New Roman" w:hAnsi="Times New Roman" w:cs="Times New Roman"/>
          <w:sz w:val="24"/>
          <w:szCs w:val="24"/>
        </w:rPr>
      </w:pPr>
      <w:r w:rsidRPr="008A642C">
        <w:rPr>
          <w:rFonts w:ascii="Times New Roman" w:hAnsi="Times New Roman" w:cs="Times New Roman"/>
          <w:sz w:val="24"/>
          <w:szCs w:val="24"/>
        </w:rPr>
        <w:t>Laureando: Lucrezia Balduini</w:t>
      </w:r>
    </w:p>
    <w:p w14:paraId="793673D2" w14:textId="77777777" w:rsidR="00FA6D6C" w:rsidRPr="00523616" w:rsidRDefault="00FA6D6C" w:rsidP="00FA6D6C">
      <w:pPr>
        <w:rPr>
          <w:rFonts w:ascii="Times New Roman" w:hAnsi="Times New Roman" w:cs="Times New Roman"/>
          <w:b/>
          <w:bCs/>
          <w:sz w:val="24"/>
          <w:szCs w:val="24"/>
        </w:rPr>
      </w:pPr>
    </w:p>
    <w:p w14:paraId="39064842" w14:textId="77777777" w:rsidR="00FA6D6C" w:rsidRDefault="00FA6D6C" w:rsidP="00FA6D6C">
      <w:pPr>
        <w:spacing w:line="360" w:lineRule="auto"/>
        <w:jc w:val="both"/>
        <w:rPr>
          <w:rFonts w:ascii="Times New Roman" w:hAnsi="Times New Roman" w:cs="Times New Roman"/>
          <w:color w:val="000000" w:themeColor="text1"/>
          <w:sz w:val="24"/>
          <w:szCs w:val="24"/>
        </w:rPr>
      </w:pPr>
      <w:bookmarkStart w:id="0" w:name="_Hlk119770547"/>
      <w:r w:rsidRPr="00F85067">
        <w:rPr>
          <w:rFonts w:ascii="Times New Roman" w:hAnsi="Times New Roman" w:cs="Times New Roman"/>
          <w:b/>
          <w:bCs/>
          <w:sz w:val="24"/>
          <w:szCs w:val="24"/>
        </w:rPr>
        <w:t xml:space="preserve">Background </w:t>
      </w:r>
      <w:r>
        <w:rPr>
          <w:rFonts w:ascii="Times New Roman" w:hAnsi="Times New Roman" w:cs="Times New Roman"/>
          <w:b/>
          <w:bCs/>
          <w:sz w:val="24"/>
          <w:szCs w:val="24"/>
        </w:rPr>
        <w:t xml:space="preserve"> </w:t>
      </w:r>
      <w:r w:rsidRPr="00D97F0F">
        <w:rPr>
          <w:rFonts w:ascii="Times New Roman" w:hAnsi="Times New Roman" w:cs="Times New Roman"/>
          <w:color w:val="000000" w:themeColor="text1"/>
          <w:sz w:val="24"/>
          <w:szCs w:val="24"/>
          <w:shd w:val="clear" w:color="auto" w:fill="FFFFFF"/>
        </w:rPr>
        <w:t>In Italia sono circa 70</w:t>
      </w:r>
      <w:r>
        <w:rPr>
          <w:rFonts w:ascii="Times New Roman" w:hAnsi="Times New Roman" w:cs="Times New Roman"/>
          <w:color w:val="000000" w:themeColor="text1"/>
          <w:sz w:val="24"/>
          <w:szCs w:val="24"/>
          <w:shd w:val="clear" w:color="auto" w:fill="FFFFFF"/>
        </w:rPr>
        <w:t xml:space="preserve"> </w:t>
      </w:r>
      <w:r w:rsidRPr="00D97F0F">
        <w:rPr>
          <w:rFonts w:ascii="Times New Roman" w:hAnsi="Times New Roman" w:cs="Times New Roman"/>
          <w:color w:val="000000" w:themeColor="text1"/>
          <w:sz w:val="24"/>
          <w:szCs w:val="24"/>
          <w:shd w:val="clear" w:color="auto" w:fill="FFFFFF"/>
        </w:rPr>
        <w:t>mila le persone con esiti di lesione al midollo spinale e l’80% di queste ha un’età compresa tra i 10 e i 40 anni</w:t>
      </w:r>
      <w:sdt>
        <w:sdtPr>
          <w:rPr>
            <w:rFonts w:ascii="Times New Roman" w:hAnsi="Times New Roman" w:cs="Times New Roman"/>
            <w:color w:val="000000" w:themeColor="text1"/>
            <w:sz w:val="24"/>
            <w:szCs w:val="24"/>
            <w:shd w:val="clear" w:color="auto" w:fill="FFFFFF"/>
          </w:rPr>
          <w:id w:val="2039151522"/>
          <w:citation/>
        </w:sdtPr>
        <w:sdtContent>
          <w:r w:rsidRPr="00D97F0F">
            <w:rPr>
              <w:rFonts w:ascii="Times New Roman" w:hAnsi="Times New Roman" w:cs="Times New Roman"/>
              <w:color w:val="000000" w:themeColor="text1"/>
              <w:sz w:val="24"/>
              <w:szCs w:val="24"/>
              <w:shd w:val="clear" w:color="auto" w:fill="FFFFFF"/>
            </w:rPr>
            <w:fldChar w:fldCharType="begin"/>
          </w:r>
          <w:r w:rsidRPr="00D97F0F">
            <w:rPr>
              <w:rFonts w:ascii="Times New Roman" w:hAnsi="Times New Roman" w:cs="Times New Roman"/>
              <w:color w:val="000000" w:themeColor="text1"/>
              <w:sz w:val="24"/>
              <w:szCs w:val="24"/>
              <w:shd w:val="clear" w:color="auto" w:fill="FFFFFF"/>
            </w:rPr>
            <w:instrText xml:space="preserve">CITATION Ele11 \n  \l 1040 </w:instrText>
          </w:r>
          <w:r w:rsidRPr="00D97F0F">
            <w:rPr>
              <w:rFonts w:ascii="Times New Roman" w:hAnsi="Times New Roman" w:cs="Times New Roman"/>
              <w:color w:val="000000" w:themeColor="text1"/>
              <w:sz w:val="24"/>
              <w:szCs w:val="24"/>
              <w:shd w:val="clear" w:color="auto" w:fill="FFFFFF"/>
            </w:rPr>
            <w:fldChar w:fldCharType="separate"/>
          </w:r>
          <w:r w:rsidRPr="00D97F0F">
            <w:rPr>
              <w:rFonts w:ascii="Times New Roman" w:hAnsi="Times New Roman" w:cs="Times New Roman"/>
              <w:noProof/>
              <w:color w:val="000000" w:themeColor="text1"/>
              <w:sz w:val="24"/>
              <w:szCs w:val="24"/>
              <w:shd w:val="clear" w:color="auto" w:fill="FFFFFF"/>
            </w:rPr>
            <w:t xml:space="preserve"> (Inail istituito nazionale per l'assicurazione contro gli infortuni sul lavoro, 2011)</w:t>
          </w:r>
          <w:r w:rsidRPr="00D97F0F">
            <w:rPr>
              <w:rFonts w:ascii="Times New Roman" w:hAnsi="Times New Roman" w:cs="Times New Roman"/>
              <w:color w:val="000000" w:themeColor="text1"/>
              <w:sz w:val="24"/>
              <w:szCs w:val="24"/>
              <w:shd w:val="clear" w:color="auto" w:fill="FFFFFF"/>
            </w:rPr>
            <w:fldChar w:fldCharType="end"/>
          </w:r>
        </w:sdtContent>
      </w:sdt>
      <w:r w:rsidRPr="00D97F0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14:paraId="410EE750" w14:textId="77777777" w:rsidR="00FA6D6C" w:rsidRPr="006B5486" w:rsidRDefault="00FA6D6C" w:rsidP="00FA6D6C">
      <w:pPr>
        <w:spacing w:line="360" w:lineRule="auto"/>
        <w:jc w:val="both"/>
        <w:rPr>
          <w:rFonts w:ascii="Times New Roman" w:hAnsi="Times New Roman" w:cs="Times New Roman"/>
          <w:color w:val="000000" w:themeColor="text1"/>
          <w:sz w:val="24"/>
          <w:szCs w:val="24"/>
        </w:rPr>
      </w:pPr>
      <w:r w:rsidRPr="006B5486">
        <w:rPr>
          <w:rFonts w:ascii="Times New Roman" w:hAnsi="Times New Roman" w:cs="Times New Roman"/>
          <w:sz w:val="24"/>
          <w:szCs w:val="24"/>
        </w:rPr>
        <w:t xml:space="preserve">La disfagia secondaria ad una lesione midollare (in particolare a una lesione vertebro-midollare cervicale) si presenta spesso come condizione grave nel periodo compreso tra la fase acuta e la fase post acuta. </w:t>
      </w:r>
      <w:r w:rsidRPr="006B5486">
        <w:rPr>
          <w:rFonts w:ascii="Times New Roman" w:hAnsi="Times New Roman" w:cs="Times New Roman"/>
          <w:color w:val="202124"/>
          <w:sz w:val="24"/>
          <w:szCs w:val="24"/>
        </w:rPr>
        <w:t xml:space="preserve">Diversi studi hanno riportato che l'incidenza di disfagia dopo lesione midollare cervicale </w:t>
      </w:r>
      <w:r>
        <w:rPr>
          <w:rFonts w:ascii="Times New Roman" w:hAnsi="Times New Roman" w:cs="Times New Roman"/>
          <w:color w:val="202124"/>
          <w:sz w:val="24"/>
          <w:szCs w:val="24"/>
        </w:rPr>
        <w:t>era</w:t>
      </w:r>
      <w:r w:rsidRPr="006B5486">
        <w:rPr>
          <w:rFonts w:ascii="Times New Roman" w:hAnsi="Times New Roman" w:cs="Times New Roman"/>
          <w:color w:val="202124"/>
          <w:sz w:val="24"/>
          <w:szCs w:val="24"/>
        </w:rPr>
        <w:t xml:space="preserve"> compresa tra l'8,3 e il 41%</w:t>
      </w:r>
      <w:sdt>
        <w:sdtPr>
          <w:rPr>
            <w:rFonts w:ascii="Times New Roman" w:hAnsi="Times New Roman" w:cs="Times New Roman"/>
            <w:color w:val="202124"/>
            <w:sz w:val="24"/>
            <w:szCs w:val="24"/>
          </w:rPr>
          <w:id w:val="503633686"/>
          <w:citation/>
        </w:sdtPr>
        <w:sdtContent>
          <w:r w:rsidRPr="006B5486">
            <w:rPr>
              <w:rFonts w:ascii="Times New Roman" w:hAnsi="Times New Roman" w:cs="Times New Roman"/>
              <w:color w:val="202124"/>
              <w:sz w:val="24"/>
              <w:szCs w:val="24"/>
            </w:rPr>
            <w:fldChar w:fldCharType="begin"/>
          </w:r>
          <w:r w:rsidRPr="006B5486">
            <w:rPr>
              <w:rFonts w:ascii="Times New Roman" w:hAnsi="Times New Roman" w:cs="Times New Roman"/>
              <w:color w:val="202124"/>
              <w:sz w:val="24"/>
              <w:szCs w:val="24"/>
            </w:rPr>
            <w:instrText xml:space="preserve"> CITATION Shi11 \l 1040 </w:instrText>
          </w:r>
          <w:r w:rsidRPr="006B5486">
            <w:rPr>
              <w:rFonts w:ascii="Times New Roman" w:hAnsi="Times New Roman" w:cs="Times New Roman"/>
              <w:color w:val="202124"/>
              <w:sz w:val="24"/>
              <w:szCs w:val="24"/>
            </w:rPr>
            <w:fldChar w:fldCharType="separate"/>
          </w:r>
          <w:r w:rsidRPr="006B5486">
            <w:rPr>
              <w:rFonts w:ascii="Times New Roman" w:hAnsi="Times New Roman" w:cs="Times New Roman"/>
              <w:noProof/>
              <w:color w:val="202124"/>
              <w:sz w:val="24"/>
              <w:szCs w:val="24"/>
            </w:rPr>
            <w:t xml:space="preserve"> (Shin &amp; collaboratori, 2011)</w:t>
          </w:r>
          <w:r w:rsidRPr="006B5486">
            <w:rPr>
              <w:rFonts w:ascii="Times New Roman" w:hAnsi="Times New Roman" w:cs="Times New Roman"/>
              <w:color w:val="202124"/>
              <w:sz w:val="24"/>
              <w:szCs w:val="24"/>
            </w:rPr>
            <w:fldChar w:fldCharType="end"/>
          </w:r>
        </w:sdtContent>
      </w:sdt>
      <w:sdt>
        <w:sdtPr>
          <w:rPr>
            <w:rFonts w:ascii="Times New Roman" w:hAnsi="Times New Roman" w:cs="Times New Roman"/>
            <w:color w:val="202124"/>
            <w:sz w:val="24"/>
            <w:szCs w:val="24"/>
          </w:rPr>
          <w:id w:val="-742725899"/>
          <w:citation/>
        </w:sdtPr>
        <w:sdtContent>
          <w:r w:rsidRPr="006B5486">
            <w:rPr>
              <w:rFonts w:ascii="Times New Roman" w:hAnsi="Times New Roman" w:cs="Times New Roman"/>
              <w:color w:val="202124"/>
              <w:sz w:val="24"/>
              <w:szCs w:val="24"/>
            </w:rPr>
            <w:fldChar w:fldCharType="begin"/>
          </w:r>
          <w:r w:rsidRPr="006B5486">
            <w:rPr>
              <w:rFonts w:ascii="Times New Roman" w:hAnsi="Times New Roman" w:cs="Times New Roman"/>
              <w:color w:val="202124"/>
              <w:sz w:val="24"/>
              <w:szCs w:val="24"/>
            </w:rPr>
            <w:instrText xml:space="preserve"> CITATION Pha19 \l 1040 </w:instrText>
          </w:r>
          <w:r w:rsidRPr="006B5486">
            <w:rPr>
              <w:rFonts w:ascii="Times New Roman" w:hAnsi="Times New Roman" w:cs="Times New Roman"/>
              <w:color w:val="202124"/>
              <w:sz w:val="24"/>
              <w:szCs w:val="24"/>
            </w:rPr>
            <w:fldChar w:fldCharType="separate"/>
          </w:r>
          <w:r w:rsidRPr="006B5486">
            <w:rPr>
              <w:rFonts w:ascii="Times New Roman" w:hAnsi="Times New Roman" w:cs="Times New Roman"/>
              <w:noProof/>
              <w:color w:val="202124"/>
              <w:sz w:val="24"/>
              <w:szCs w:val="24"/>
            </w:rPr>
            <w:t xml:space="preserve"> (Shem &amp; collaboratori, 2019)</w:t>
          </w:r>
          <w:r w:rsidRPr="006B5486">
            <w:rPr>
              <w:rFonts w:ascii="Times New Roman" w:hAnsi="Times New Roman" w:cs="Times New Roman"/>
              <w:color w:val="202124"/>
              <w:sz w:val="24"/>
              <w:szCs w:val="24"/>
            </w:rPr>
            <w:fldChar w:fldCharType="end"/>
          </w:r>
        </w:sdtContent>
      </w:sdt>
      <w:r w:rsidRPr="006B5486">
        <w:rPr>
          <w:rFonts w:ascii="Times New Roman" w:hAnsi="Times New Roman" w:cs="Times New Roman"/>
          <w:color w:val="202124"/>
          <w:sz w:val="24"/>
          <w:szCs w:val="24"/>
        </w:rPr>
        <w:t xml:space="preserve">. </w:t>
      </w:r>
      <w:r w:rsidRPr="006B5486">
        <w:rPr>
          <w:rFonts w:ascii="Times New Roman" w:hAnsi="Times New Roman" w:cs="Times New Roman"/>
          <w:color w:val="231F20"/>
          <w:sz w:val="24"/>
          <w:szCs w:val="24"/>
        </w:rPr>
        <w:t xml:space="preserve">È corretto affermare che solo una piccola porzione di pazienti risulta affetto da disfagia in una fase cronica della malattia, dal 6% al 16% </w:t>
      </w:r>
      <w:sdt>
        <w:sdtPr>
          <w:rPr>
            <w:rFonts w:ascii="Times New Roman" w:hAnsi="Times New Roman" w:cs="Times New Roman"/>
            <w:color w:val="231F20"/>
            <w:sz w:val="24"/>
            <w:szCs w:val="24"/>
          </w:rPr>
          <w:id w:val="-68813302"/>
          <w:citation/>
        </w:sdtPr>
        <w:sdtContent>
          <w:r w:rsidRPr="006B5486">
            <w:rPr>
              <w:rFonts w:ascii="Times New Roman" w:hAnsi="Times New Roman" w:cs="Times New Roman"/>
              <w:color w:val="231F20"/>
              <w:sz w:val="24"/>
              <w:szCs w:val="24"/>
            </w:rPr>
            <w:fldChar w:fldCharType="begin"/>
          </w:r>
          <w:r w:rsidRPr="006B5486">
            <w:rPr>
              <w:rFonts w:ascii="Times New Roman" w:hAnsi="Times New Roman" w:cs="Times New Roman"/>
              <w:color w:val="231F20"/>
              <w:sz w:val="24"/>
              <w:szCs w:val="24"/>
            </w:rPr>
            <w:instrText xml:space="preserve"> CITATION Iha18 \l 1040 </w:instrText>
          </w:r>
          <w:r w:rsidRPr="006B5486">
            <w:rPr>
              <w:rFonts w:ascii="Times New Roman" w:hAnsi="Times New Roman" w:cs="Times New Roman"/>
              <w:color w:val="231F20"/>
              <w:sz w:val="24"/>
              <w:szCs w:val="24"/>
            </w:rPr>
            <w:fldChar w:fldCharType="separate"/>
          </w:r>
          <w:r w:rsidRPr="006B5486">
            <w:rPr>
              <w:rFonts w:ascii="Times New Roman" w:hAnsi="Times New Roman" w:cs="Times New Roman"/>
              <w:noProof/>
              <w:color w:val="231F20"/>
              <w:sz w:val="24"/>
              <w:szCs w:val="24"/>
            </w:rPr>
            <w:t>(Ihalainen, Luoto, Rinta-Kiikka, &amp; collaboratori, 2018)</w:t>
          </w:r>
          <w:r w:rsidRPr="006B5486">
            <w:rPr>
              <w:rFonts w:ascii="Times New Roman" w:hAnsi="Times New Roman" w:cs="Times New Roman"/>
              <w:color w:val="231F20"/>
              <w:sz w:val="24"/>
              <w:szCs w:val="24"/>
            </w:rPr>
            <w:fldChar w:fldCharType="end"/>
          </w:r>
        </w:sdtContent>
      </w:sdt>
      <w:r w:rsidRPr="006B5486">
        <w:rPr>
          <w:rFonts w:ascii="Times New Roman" w:eastAsia="Times New Roman" w:hAnsi="Times New Roman" w:cs="Times New Roman"/>
          <w:color w:val="202124"/>
          <w:sz w:val="24"/>
          <w:szCs w:val="24"/>
          <w:lang w:eastAsia="it-IT"/>
        </w:rPr>
        <w:t xml:space="preserve"> </w:t>
      </w:r>
    </w:p>
    <w:p w14:paraId="73CCD202" w14:textId="77777777" w:rsidR="00FA6D6C" w:rsidRPr="006B5486" w:rsidRDefault="00FA6D6C" w:rsidP="00FA6D6C">
      <w:pPr>
        <w:spacing w:line="360" w:lineRule="auto"/>
        <w:jc w:val="both"/>
        <w:rPr>
          <w:rFonts w:ascii="Times New Roman" w:hAnsi="Times New Roman" w:cs="Times New Roman"/>
          <w:b/>
          <w:bCs/>
          <w:sz w:val="24"/>
          <w:szCs w:val="24"/>
        </w:rPr>
      </w:pPr>
      <w:r w:rsidRPr="00BE523E">
        <w:rPr>
          <w:rFonts w:ascii="Times New Roman" w:hAnsi="Times New Roman" w:cs="Times New Roman"/>
          <w:color w:val="202124"/>
          <w:sz w:val="24"/>
          <w:szCs w:val="24"/>
        </w:rPr>
        <w:t>Nonostante sia associata a morbilità significativa, la disfagia rimane poco riconosciuta nelle lesioni midollari e l’identificazione precoce della disfagia nelle persone a rischio può prevenire o ridurre lo sviluppo di complicazioni dannose associate.</w:t>
      </w:r>
      <w:r w:rsidRPr="00D97F0F">
        <w:rPr>
          <w:rFonts w:ascii="Times New Roman" w:hAnsi="Times New Roman" w:cs="Times New Roman"/>
          <w:color w:val="202124"/>
          <w:sz w:val="24"/>
          <w:szCs w:val="24"/>
        </w:rPr>
        <w:t xml:space="preserve"> </w:t>
      </w:r>
      <w:r>
        <w:rPr>
          <w:rFonts w:ascii="Times New Roman" w:hAnsi="Times New Roman" w:cs="Times New Roman"/>
          <w:sz w:val="24"/>
          <w:szCs w:val="24"/>
        </w:rPr>
        <w:t xml:space="preserve">Alcuni </w:t>
      </w:r>
      <w:r w:rsidRPr="00D97F0F">
        <w:rPr>
          <w:rFonts w:ascii="Times New Roman" w:hAnsi="Times New Roman" w:cs="Times New Roman"/>
          <w:sz w:val="24"/>
          <w:szCs w:val="24"/>
        </w:rPr>
        <w:t>studi presenti in letteratura hanno identificato fattori di rischio diversi che possono influire sull</w:t>
      </w:r>
      <w:r>
        <w:rPr>
          <w:rFonts w:ascii="Times New Roman" w:hAnsi="Times New Roman" w:cs="Times New Roman"/>
          <w:sz w:val="24"/>
          <w:szCs w:val="24"/>
        </w:rPr>
        <w:t>’insorgenza e</w:t>
      </w:r>
      <w:r w:rsidRPr="00D97F0F">
        <w:rPr>
          <w:rFonts w:ascii="Times New Roman" w:hAnsi="Times New Roman" w:cs="Times New Roman"/>
          <w:sz w:val="24"/>
          <w:szCs w:val="24"/>
        </w:rPr>
        <w:t xml:space="preserve"> presenza di disfagia</w:t>
      </w:r>
      <w:r>
        <w:rPr>
          <w:rFonts w:ascii="Times New Roman" w:hAnsi="Times New Roman" w:cs="Times New Roman"/>
          <w:sz w:val="24"/>
          <w:szCs w:val="24"/>
        </w:rPr>
        <w:t>,</w:t>
      </w:r>
      <w:r w:rsidRPr="00D97F0F">
        <w:rPr>
          <w:rFonts w:ascii="Times New Roman" w:hAnsi="Times New Roman" w:cs="Times New Roman"/>
          <w:sz w:val="24"/>
          <w:szCs w:val="24"/>
        </w:rPr>
        <w:t xml:space="preserve"> ma non c’è un consenso unanime; in aggiunta, vi è ancora una carenza di evidenze che descrivano nel dettaglio la natura del disordine deglutitorio e quali variabili, tra tutte, rendano più probabile la sua insorgenza e la sua remissione.</w:t>
      </w:r>
      <w:r w:rsidRPr="00F85067">
        <w:rPr>
          <w:rFonts w:ascii="Times New Roman" w:hAnsi="Times New Roman" w:cs="Times New Roman"/>
        </w:rPr>
        <w:t xml:space="preserve"> </w:t>
      </w:r>
    </w:p>
    <w:p w14:paraId="13A190CA" w14:textId="77777777" w:rsidR="00FA6D6C" w:rsidRPr="00F85067" w:rsidRDefault="00FA6D6C" w:rsidP="00FA6D6C">
      <w:pPr>
        <w:pStyle w:val="Default"/>
        <w:spacing w:line="360" w:lineRule="auto"/>
        <w:jc w:val="both"/>
        <w:rPr>
          <w:rFonts w:ascii="Times New Roman" w:hAnsi="Times New Roman" w:cs="Times New Roman"/>
        </w:rPr>
      </w:pPr>
      <w:r w:rsidRPr="00F85067">
        <w:rPr>
          <w:rFonts w:ascii="Times New Roman" w:hAnsi="Times New Roman" w:cs="Times New Roman"/>
          <w:b/>
          <w:bCs/>
        </w:rPr>
        <w:t xml:space="preserve">Obiettivo della tesi </w:t>
      </w:r>
      <w:r>
        <w:rPr>
          <w:rFonts w:ascii="Times New Roman" w:hAnsi="Times New Roman" w:cs="Times New Roman"/>
          <w:b/>
          <w:bCs/>
        </w:rPr>
        <w:t xml:space="preserve"> </w:t>
      </w:r>
      <w:r w:rsidRPr="00F85067">
        <w:rPr>
          <w:rFonts w:ascii="Times New Roman" w:hAnsi="Times New Roman" w:cs="Times New Roman"/>
        </w:rPr>
        <w:t>Presso</w:t>
      </w:r>
      <w:r>
        <w:rPr>
          <w:rFonts w:ascii="Times New Roman" w:hAnsi="Times New Roman" w:cs="Times New Roman"/>
        </w:rPr>
        <w:t xml:space="preserve"> </w:t>
      </w:r>
      <w:r w:rsidRPr="00F85067">
        <w:rPr>
          <w:rFonts w:ascii="Times New Roman" w:hAnsi="Times New Roman" w:cs="Times New Roman"/>
        </w:rPr>
        <w:t xml:space="preserve">Montecatone Rehabilitation Institute, </w:t>
      </w:r>
      <w:r>
        <w:rPr>
          <w:rFonts w:ascii="Times New Roman" w:hAnsi="Times New Roman" w:cs="Times New Roman"/>
        </w:rPr>
        <w:t>struttura di riabilitazione</w:t>
      </w:r>
      <w:r w:rsidRPr="00F85067">
        <w:rPr>
          <w:rFonts w:ascii="Times New Roman" w:hAnsi="Times New Roman" w:cs="Times New Roman"/>
        </w:rPr>
        <w:t xml:space="preserve"> in cui è stato </w:t>
      </w:r>
      <w:r>
        <w:rPr>
          <w:rFonts w:ascii="Times New Roman" w:hAnsi="Times New Roman" w:cs="Times New Roman"/>
        </w:rPr>
        <w:t>condotto</w:t>
      </w:r>
      <w:r w:rsidRPr="00F85067">
        <w:rPr>
          <w:rFonts w:ascii="Times New Roman" w:hAnsi="Times New Roman" w:cs="Times New Roman"/>
        </w:rPr>
        <w:t xml:space="preserve"> il </w:t>
      </w:r>
      <w:r>
        <w:rPr>
          <w:rFonts w:ascii="Times New Roman" w:hAnsi="Times New Roman" w:cs="Times New Roman"/>
        </w:rPr>
        <w:t xml:space="preserve">presente </w:t>
      </w:r>
      <w:r w:rsidRPr="00F85067">
        <w:rPr>
          <w:rFonts w:ascii="Times New Roman" w:hAnsi="Times New Roman" w:cs="Times New Roman"/>
        </w:rPr>
        <w:t>progetto di tesi</w:t>
      </w:r>
      <w:r>
        <w:rPr>
          <w:rFonts w:ascii="Times New Roman" w:hAnsi="Times New Roman" w:cs="Times New Roman"/>
        </w:rPr>
        <w:t>,</w:t>
      </w:r>
      <w:r w:rsidRPr="00F85067">
        <w:rPr>
          <w:rFonts w:ascii="Times New Roman" w:hAnsi="Times New Roman" w:cs="Times New Roman"/>
        </w:rPr>
        <w:t xml:space="preserve"> è nata l’esigenza di svolgere una ricerca retrospettiva con l’obiettivo di andare alla ricerca dei fattori di rischio statisticamente correlati </w:t>
      </w:r>
      <w:r>
        <w:rPr>
          <w:rFonts w:ascii="Times New Roman" w:hAnsi="Times New Roman" w:cs="Times New Roman"/>
        </w:rPr>
        <w:t>alla</w:t>
      </w:r>
      <w:r w:rsidRPr="00F85067">
        <w:rPr>
          <w:rFonts w:ascii="Times New Roman" w:hAnsi="Times New Roman" w:cs="Times New Roman"/>
        </w:rPr>
        <w:t xml:space="preserve"> disfagia</w:t>
      </w:r>
      <w:r>
        <w:rPr>
          <w:rFonts w:ascii="Times New Roman" w:hAnsi="Times New Roman" w:cs="Times New Roman"/>
        </w:rPr>
        <w:t>, al fine di migliorare la presa in carico logopedica e gli outcome globali del paziente</w:t>
      </w:r>
      <w:r w:rsidRPr="00F85067">
        <w:rPr>
          <w:rFonts w:ascii="Times New Roman" w:hAnsi="Times New Roman" w:cs="Times New Roman"/>
        </w:rPr>
        <w:t xml:space="preserve">. </w:t>
      </w:r>
    </w:p>
    <w:p w14:paraId="383C44D0" w14:textId="77777777" w:rsidR="00FA6D6C" w:rsidRDefault="00FA6D6C" w:rsidP="00FA6D6C">
      <w:pPr>
        <w:jc w:val="both"/>
        <w:rPr>
          <w:rFonts w:ascii="Times New Roman" w:hAnsi="Times New Roman" w:cs="Times New Roman"/>
          <w:b/>
          <w:bCs/>
          <w:sz w:val="24"/>
          <w:szCs w:val="24"/>
        </w:rPr>
      </w:pPr>
    </w:p>
    <w:p w14:paraId="7B28B893" w14:textId="77777777" w:rsidR="00FA6D6C" w:rsidRPr="00D97F0F" w:rsidRDefault="00FA6D6C" w:rsidP="00FA6D6C">
      <w:pPr>
        <w:spacing w:line="360" w:lineRule="auto"/>
        <w:jc w:val="both"/>
        <w:rPr>
          <w:rFonts w:ascii="Times New Roman" w:hAnsi="Times New Roman" w:cs="Times New Roman"/>
          <w:b/>
          <w:bCs/>
          <w:sz w:val="24"/>
          <w:szCs w:val="24"/>
        </w:rPr>
      </w:pPr>
      <w:r w:rsidRPr="00F85067">
        <w:rPr>
          <w:rFonts w:ascii="Times New Roman" w:hAnsi="Times New Roman" w:cs="Times New Roman"/>
          <w:b/>
          <w:bCs/>
          <w:sz w:val="24"/>
          <w:szCs w:val="24"/>
        </w:rPr>
        <w:t xml:space="preserve">Metodi </w:t>
      </w:r>
      <w:r>
        <w:rPr>
          <w:rFonts w:ascii="Times New Roman" w:hAnsi="Times New Roman" w:cs="Times New Roman"/>
          <w:b/>
          <w:bCs/>
          <w:sz w:val="24"/>
          <w:szCs w:val="24"/>
        </w:rPr>
        <w:t xml:space="preserve"> </w:t>
      </w:r>
      <w:r>
        <w:rPr>
          <w:rFonts w:ascii="Times New Roman" w:hAnsi="Times New Roman" w:cs="Times New Roman"/>
          <w:sz w:val="24"/>
          <w:szCs w:val="24"/>
        </w:rPr>
        <w:t>Attraverso il</w:t>
      </w:r>
      <w:r w:rsidRPr="00D97F0F">
        <w:rPr>
          <w:rFonts w:ascii="Times New Roman" w:hAnsi="Times New Roman" w:cs="Times New Roman"/>
          <w:sz w:val="24"/>
          <w:szCs w:val="24"/>
        </w:rPr>
        <w:t xml:space="preserve"> contributo di un</w:t>
      </w:r>
      <w:r>
        <w:rPr>
          <w:rFonts w:ascii="Times New Roman" w:hAnsi="Times New Roman" w:cs="Times New Roman"/>
          <w:sz w:val="24"/>
          <w:szCs w:val="24"/>
        </w:rPr>
        <w:t>o</w:t>
      </w:r>
      <w:r w:rsidRPr="00D97F0F">
        <w:rPr>
          <w:rFonts w:ascii="Times New Roman" w:hAnsi="Times New Roman" w:cs="Times New Roman"/>
          <w:sz w:val="24"/>
          <w:szCs w:val="24"/>
        </w:rPr>
        <w:t xml:space="preserve"> studio </w:t>
      </w:r>
      <w:r>
        <w:rPr>
          <w:rFonts w:ascii="Times New Roman" w:hAnsi="Times New Roman" w:cs="Times New Roman"/>
          <w:sz w:val="24"/>
          <w:szCs w:val="24"/>
        </w:rPr>
        <w:t xml:space="preserve">analogo condotto presso Montecatone Rehabilitation Institute nel 2019 </w:t>
      </w:r>
      <w:r w:rsidRPr="00D97F0F">
        <w:rPr>
          <w:rFonts w:ascii="Times New Roman" w:hAnsi="Times New Roman" w:cs="Times New Roman"/>
          <w:sz w:val="24"/>
          <w:szCs w:val="24"/>
        </w:rPr>
        <w:t xml:space="preserve">è stato </w:t>
      </w:r>
      <w:r>
        <w:rPr>
          <w:rFonts w:ascii="Times New Roman" w:hAnsi="Times New Roman" w:cs="Times New Roman"/>
          <w:sz w:val="24"/>
          <w:szCs w:val="24"/>
        </w:rPr>
        <w:t xml:space="preserve">possibile </w:t>
      </w:r>
      <w:r w:rsidRPr="00D97F0F">
        <w:rPr>
          <w:rFonts w:ascii="Times New Roman" w:hAnsi="Times New Roman" w:cs="Times New Roman"/>
          <w:sz w:val="24"/>
          <w:szCs w:val="24"/>
        </w:rPr>
        <w:t>considera</w:t>
      </w:r>
      <w:r>
        <w:rPr>
          <w:rFonts w:ascii="Times New Roman" w:hAnsi="Times New Roman" w:cs="Times New Roman"/>
          <w:sz w:val="24"/>
          <w:szCs w:val="24"/>
        </w:rPr>
        <w:t>re</w:t>
      </w:r>
      <w:r w:rsidRPr="00D97F0F">
        <w:rPr>
          <w:rFonts w:ascii="Times New Roman" w:hAnsi="Times New Roman" w:cs="Times New Roman"/>
          <w:sz w:val="24"/>
          <w:szCs w:val="24"/>
        </w:rPr>
        <w:t xml:space="preserve"> un campione </w:t>
      </w:r>
      <w:r>
        <w:rPr>
          <w:rFonts w:ascii="Times New Roman" w:hAnsi="Times New Roman" w:cs="Times New Roman"/>
          <w:sz w:val="24"/>
          <w:szCs w:val="24"/>
        </w:rPr>
        <w:t xml:space="preserve">totale </w:t>
      </w:r>
      <w:r w:rsidRPr="00D97F0F">
        <w:rPr>
          <w:rFonts w:ascii="Times New Roman" w:hAnsi="Times New Roman" w:cs="Times New Roman"/>
          <w:sz w:val="24"/>
          <w:szCs w:val="24"/>
        </w:rPr>
        <w:t xml:space="preserve">di 303 pazienti che rispondesse ai seguenti criteri d’inclusione: lesione midollare localizzata nel rachide cervicale (C1-C8), eziologia traumatica della lesione midollare cervicale e inizio del primo ricovero presso l’Unità Spinale nel </w:t>
      </w:r>
      <w:r w:rsidRPr="00D97F0F">
        <w:rPr>
          <w:rFonts w:ascii="Times New Roman" w:hAnsi="Times New Roman" w:cs="Times New Roman"/>
          <w:sz w:val="24"/>
          <w:szCs w:val="24"/>
        </w:rPr>
        <w:lastRenderedPageBreak/>
        <w:t>periodo compreso dal 1° gennaio 2016 al 31 dicembre 2021.</w:t>
      </w:r>
      <w:r>
        <w:rPr>
          <w:rFonts w:ascii="Times New Roman" w:hAnsi="Times New Roman" w:cs="Times New Roman"/>
          <w:sz w:val="24"/>
          <w:szCs w:val="24"/>
        </w:rPr>
        <w:t xml:space="preserve"> In seguito, i dati necessari sono stati ricavati analizzando le cartelle cliniche informatizzate dei degenti. </w:t>
      </w:r>
    </w:p>
    <w:p w14:paraId="643DD783" w14:textId="77777777" w:rsidR="00FA6D6C" w:rsidRDefault="00FA6D6C" w:rsidP="00FA6D6C">
      <w:pPr>
        <w:pStyle w:val="Default"/>
        <w:spacing w:line="360" w:lineRule="auto"/>
        <w:jc w:val="both"/>
        <w:rPr>
          <w:rFonts w:ascii="Times New Roman" w:hAnsi="Times New Roman" w:cs="Times New Roman"/>
          <w:lang w:eastAsia="it-IT"/>
        </w:rPr>
      </w:pPr>
      <w:r w:rsidRPr="00F85067">
        <w:rPr>
          <w:rFonts w:ascii="Times New Roman" w:hAnsi="Times New Roman" w:cs="Times New Roman"/>
          <w:color w:val="000000" w:themeColor="text1"/>
        </w:rPr>
        <w:t>L’</w:t>
      </w:r>
      <w:r>
        <w:rPr>
          <w:rFonts w:ascii="Times New Roman" w:hAnsi="Times New Roman" w:cs="Times New Roman"/>
          <w:color w:val="000000" w:themeColor="text1"/>
        </w:rPr>
        <w:t xml:space="preserve">indagine </w:t>
      </w:r>
      <w:r w:rsidRPr="00F85067">
        <w:rPr>
          <w:rFonts w:ascii="Times New Roman" w:hAnsi="Times New Roman" w:cs="Times New Roman"/>
          <w:color w:val="000000" w:themeColor="text1"/>
        </w:rPr>
        <w:t xml:space="preserve">statistica del progetto contiene </w:t>
      </w:r>
      <w:r w:rsidRPr="00F85067">
        <w:rPr>
          <w:rFonts w:ascii="Times New Roman" w:hAnsi="Times New Roman" w:cs="Times New Roman"/>
        </w:rPr>
        <w:t>un’analisi descrittiva della popolazione presa in esame, con particolare riferimento alla popolazione dei pazienti disfagici e al loro percorso logopedico</w:t>
      </w:r>
      <w:r>
        <w:rPr>
          <w:rFonts w:ascii="Times New Roman" w:hAnsi="Times New Roman" w:cs="Times New Roman"/>
        </w:rPr>
        <w:t xml:space="preserve">. Nella seconda parte invece sono stati calcolati </w:t>
      </w:r>
      <w:r w:rsidRPr="00F85067">
        <w:rPr>
          <w:rFonts w:ascii="Times New Roman" w:hAnsi="Times New Roman" w:cs="Times New Roman"/>
        </w:rPr>
        <w:t>i</w:t>
      </w:r>
      <w:r w:rsidRPr="00F85067">
        <w:rPr>
          <w:rFonts w:ascii="Times New Roman" w:hAnsi="Times New Roman" w:cs="Times New Roman"/>
          <w:lang w:eastAsia="it-IT"/>
        </w:rPr>
        <w:t xml:space="preserve"> fattori di rischio per disfagia </w:t>
      </w:r>
      <w:r>
        <w:rPr>
          <w:rFonts w:ascii="Times New Roman" w:hAnsi="Times New Roman" w:cs="Times New Roman"/>
          <w:lang w:eastAsia="it-IT"/>
        </w:rPr>
        <w:t>con</w:t>
      </w:r>
      <w:r w:rsidRPr="00F85067">
        <w:rPr>
          <w:rFonts w:ascii="Times New Roman" w:hAnsi="Times New Roman" w:cs="Times New Roman"/>
          <w:lang w:eastAsia="it-IT"/>
        </w:rPr>
        <w:t xml:space="preserve"> il test Chi quadro, </w:t>
      </w:r>
      <w:r>
        <w:rPr>
          <w:rFonts w:ascii="Times New Roman" w:hAnsi="Times New Roman" w:cs="Times New Roman"/>
          <w:lang w:eastAsia="it-IT"/>
        </w:rPr>
        <w:t>in modo da ottenere</w:t>
      </w:r>
      <w:r w:rsidRPr="00F85067">
        <w:rPr>
          <w:rFonts w:ascii="Times New Roman" w:hAnsi="Times New Roman" w:cs="Times New Roman"/>
          <w:lang w:eastAsia="it-IT"/>
        </w:rPr>
        <w:t xml:space="preserve"> </w:t>
      </w:r>
      <w:r>
        <w:rPr>
          <w:rFonts w:ascii="Times New Roman" w:hAnsi="Times New Roman" w:cs="Times New Roman"/>
          <w:lang w:eastAsia="it-IT"/>
        </w:rPr>
        <w:t>il</w:t>
      </w:r>
      <w:r w:rsidRPr="00F85067">
        <w:rPr>
          <w:rFonts w:ascii="Times New Roman" w:hAnsi="Times New Roman" w:cs="Times New Roman"/>
          <w:lang w:eastAsia="it-IT"/>
        </w:rPr>
        <w:t xml:space="preserve"> p value</w:t>
      </w:r>
      <w:r>
        <w:rPr>
          <w:rFonts w:ascii="Times New Roman" w:hAnsi="Times New Roman" w:cs="Times New Roman"/>
          <w:lang w:eastAsia="it-IT"/>
        </w:rPr>
        <w:t>, un valore</w:t>
      </w:r>
      <w:r w:rsidRPr="00F85067">
        <w:rPr>
          <w:rFonts w:ascii="Times New Roman" w:hAnsi="Times New Roman" w:cs="Times New Roman"/>
          <w:lang w:eastAsia="it-IT"/>
        </w:rPr>
        <w:t xml:space="preserve"> che indica il grado di associazione statistica </w:t>
      </w:r>
      <w:r>
        <w:rPr>
          <w:rFonts w:ascii="Times New Roman" w:hAnsi="Times New Roman" w:cs="Times New Roman"/>
          <w:lang w:eastAsia="it-IT"/>
        </w:rPr>
        <w:t>fra due variabili.</w:t>
      </w:r>
    </w:p>
    <w:p w14:paraId="33819D06" w14:textId="77777777" w:rsidR="00FA6D6C" w:rsidRPr="00F85067" w:rsidRDefault="00FA6D6C" w:rsidP="00FA6D6C">
      <w:pPr>
        <w:pStyle w:val="Default"/>
        <w:spacing w:line="360" w:lineRule="auto"/>
        <w:jc w:val="both"/>
        <w:rPr>
          <w:rFonts w:ascii="Times New Roman" w:hAnsi="Times New Roman" w:cs="Times New Roman"/>
          <w:lang w:eastAsia="it-IT"/>
        </w:rPr>
      </w:pPr>
    </w:p>
    <w:p w14:paraId="0E71C041" w14:textId="77777777" w:rsidR="00FA6D6C" w:rsidRPr="00D97F0F" w:rsidRDefault="00FA6D6C" w:rsidP="00FA6D6C">
      <w:pPr>
        <w:spacing w:line="360" w:lineRule="auto"/>
        <w:jc w:val="both"/>
        <w:rPr>
          <w:rFonts w:ascii="Times New Roman" w:hAnsi="Times New Roman" w:cs="Times New Roman"/>
          <w:b/>
          <w:bCs/>
          <w:sz w:val="24"/>
          <w:szCs w:val="24"/>
        </w:rPr>
      </w:pPr>
      <w:r w:rsidRPr="00F85067">
        <w:rPr>
          <w:rFonts w:ascii="Times New Roman" w:hAnsi="Times New Roman" w:cs="Times New Roman"/>
          <w:b/>
          <w:bCs/>
          <w:sz w:val="24"/>
          <w:szCs w:val="24"/>
        </w:rPr>
        <w:t xml:space="preserve">Risultati </w:t>
      </w:r>
      <w:r>
        <w:rPr>
          <w:rFonts w:ascii="Times New Roman" w:hAnsi="Times New Roman" w:cs="Times New Roman"/>
          <w:b/>
          <w:bCs/>
          <w:sz w:val="24"/>
          <w:szCs w:val="24"/>
        </w:rPr>
        <w:t xml:space="preserve"> </w:t>
      </w:r>
      <w:r w:rsidRPr="00D97F0F">
        <w:rPr>
          <w:rFonts w:ascii="Times New Roman" w:hAnsi="Times New Roman" w:cs="Times New Roman"/>
          <w:sz w:val="24"/>
          <w:szCs w:val="24"/>
        </w:rPr>
        <w:t xml:space="preserve">A </w:t>
      </w:r>
      <w:r w:rsidRPr="00D97F0F">
        <w:rPr>
          <w:rFonts w:ascii="Times New Roman" w:hAnsi="Times New Roman" w:cs="Times New Roman"/>
          <w:noProof/>
          <w:sz w:val="24"/>
          <w:szCs w:val="24"/>
        </w:rPr>
        <w:t>seguito di questa analisi, risultano statisticamente associati alla variabile disfagia</w:t>
      </w:r>
      <w:r>
        <w:rPr>
          <w:rFonts w:ascii="Times New Roman" w:hAnsi="Times New Roman" w:cs="Times New Roman"/>
          <w:noProof/>
          <w:sz w:val="24"/>
          <w:szCs w:val="24"/>
        </w:rPr>
        <w:t xml:space="preserve"> (tramite il calcolo del p value)</w:t>
      </w:r>
      <w:r w:rsidRPr="00D97F0F">
        <w:rPr>
          <w:rFonts w:ascii="Times New Roman" w:hAnsi="Times New Roman" w:cs="Times New Roman"/>
          <w:noProof/>
          <w:sz w:val="24"/>
          <w:szCs w:val="24"/>
        </w:rPr>
        <w:t xml:space="preserve"> i seguenti fattori:</w:t>
      </w:r>
    </w:p>
    <w:p w14:paraId="3CE9459F" w14:textId="77777777" w:rsidR="00FA6D6C" w:rsidRPr="00F85067" w:rsidRDefault="00FA6D6C" w:rsidP="00FA6D6C">
      <w:pPr>
        <w:pStyle w:val="Paragrafoelenco"/>
        <w:numPr>
          <w:ilvl w:val="0"/>
          <w:numId w:val="1"/>
        </w:numPr>
        <w:spacing w:line="360" w:lineRule="auto"/>
        <w:jc w:val="both"/>
        <w:rPr>
          <w:rFonts w:ascii="Times New Roman" w:hAnsi="Times New Roman" w:cs="Times New Roman"/>
          <w:noProof/>
          <w:sz w:val="24"/>
          <w:szCs w:val="24"/>
        </w:rPr>
      </w:pPr>
      <w:r w:rsidRPr="00F85067">
        <w:rPr>
          <w:rFonts w:ascii="Times New Roman" w:hAnsi="Times New Roman" w:cs="Times New Roman"/>
          <w:noProof/>
          <w:sz w:val="24"/>
          <w:szCs w:val="24"/>
        </w:rPr>
        <w:t xml:space="preserve">Sondino nasogastrico </w:t>
      </w:r>
    </w:p>
    <w:p w14:paraId="5C20AD97" w14:textId="77777777" w:rsidR="00FA6D6C" w:rsidRPr="00F85067" w:rsidRDefault="00FA6D6C" w:rsidP="00FA6D6C">
      <w:pPr>
        <w:pStyle w:val="Paragrafoelenco"/>
        <w:numPr>
          <w:ilvl w:val="0"/>
          <w:numId w:val="1"/>
        </w:numPr>
        <w:spacing w:line="360" w:lineRule="auto"/>
        <w:jc w:val="both"/>
        <w:rPr>
          <w:rFonts w:ascii="Times New Roman" w:hAnsi="Times New Roman" w:cs="Times New Roman"/>
          <w:noProof/>
          <w:sz w:val="24"/>
          <w:szCs w:val="24"/>
        </w:rPr>
      </w:pPr>
      <w:r w:rsidRPr="00F85067">
        <w:rPr>
          <w:rFonts w:ascii="Times New Roman" w:hAnsi="Times New Roman" w:cs="Times New Roman"/>
          <w:noProof/>
          <w:sz w:val="24"/>
          <w:szCs w:val="24"/>
        </w:rPr>
        <w:t xml:space="preserve">Cannula tracheostomica </w:t>
      </w:r>
    </w:p>
    <w:p w14:paraId="6CB068F9" w14:textId="77777777" w:rsidR="00FA6D6C" w:rsidRPr="00F85067" w:rsidRDefault="00FA6D6C" w:rsidP="00FA6D6C">
      <w:pPr>
        <w:pStyle w:val="Paragrafoelenco"/>
        <w:numPr>
          <w:ilvl w:val="0"/>
          <w:numId w:val="1"/>
        </w:numPr>
        <w:spacing w:line="360" w:lineRule="auto"/>
        <w:jc w:val="both"/>
        <w:rPr>
          <w:rFonts w:ascii="Times New Roman" w:hAnsi="Times New Roman" w:cs="Times New Roman"/>
          <w:noProof/>
          <w:sz w:val="24"/>
          <w:szCs w:val="24"/>
        </w:rPr>
      </w:pPr>
      <w:r w:rsidRPr="00F85067">
        <w:rPr>
          <w:rFonts w:ascii="Times New Roman" w:hAnsi="Times New Roman" w:cs="Times New Roman"/>
          <w:noProof/>
          <w:sz w:val="24"/>
          <w:szCs w:val="24"/>
        </w:rPr>
        <w:t xml:space="preserve">Ventilazione meccanica </w:t>
      </w:r>
    </w:p>
    <w:p w14:paraId="46B8009B" w14:textId="77777777" w:rsidR="00FA6D6C" w:rsidRPr="00F85067" w:rsidRDefault="00FA6D6C" w:rsidP="00FA6D6C">
      <w:pPr>
        <w:pStyle w:val="Paragrafoelenco"/>
        <w:numPr>
          <w:ilvl w:val="0"/>
          <w:numId w:val="1"/>
        </w:numPr>
        <w:spacing w:line="360" w:lineRule="auto"/>
        <w:jc w:val="both"/>
        <w:rPr>
          <w:rFonts w:ascii="Times New Roman" w:hAnsi="Times New Roman" w:cs="Times New Roman"/>
          <w:noProof/>
          <w:sz w:val="24"/>
          <w:szCs w:val="24"/>
        </w:rPr>
      </w:pPr>
      <w:r w:rsidRPr="00F85067">
        <w:rPr>
          <w:rFonts w:ascii="Times New Roman" w:hAnsi="Times New Roman" w:cs="Times New Roman"/>
          <w:noProof/>
          <w:sz w:val="24"/>
          <w:szCs w:val="24"/>
        </w:rPr>
        <w:t xml:space="preserve">Collare cervicale </w:t>
      </w:r>
    </w:p>
    <w:p w14:paraId="1BFC26BB" w14:textId="77777777" w:rsidR="00FA6D6C" w:rsidRPr="00F85067" w:rsidRDefault="00FA6D6C" w:rsidP="00FA6D6C">
      <w:pPr>
        <w:pStyle w:val="Paragrafoelenco"/>
        <w:numPr>
          <w:ilvl w:val="0"/>
          <w:numId w:val="1"/>
        </w:numPr>
        <w:spacing w:line="360" w:lineRule="auto"/>
        <w:jc w:val="both"/>
        <w:rPr>
          <w:rFonts w:ascii="Times New Roman" w:hAnsi="Times New Roman" w:cs="Times New Roman"/>
          <w:noProof/>
          <w:sz w:val="24"/>
          <w:szCs w:val="24"/>
        </w:rPr>
      </w:pPr>
      <w:r w:rsidRPr="00F85067">
        <w:rPr>
          <w:rFonts w:ascii="Times New Roman" w:hAnsi="Times New Roman" w:cs="Times New Roman"/>
          <w:noProof/>
          <w:sz w:val="24"/>
          <w:szCs w:val="24"/>
        </w:rPr>
        <w:t xml:space="preserve">Età superiore a 60 anni </w:t>
      </w:r>
    </w:p>
    <w:p w14:paraId="3366A768" w14:textId="77777777" w:rsidR="00FA6D6C" w:rsidRPr="00F85067" w:rsidRDefault="00FA6D6C" w:rsidP="00FA6D6C">
      <w:pPr>
        <w:pStyle w:val="Paragrafoelenco"/>
        <w:numPr>
          <w:ilvl w:val="0"/>
          <w:numId w:val="1"/>
        </w:numPr>
        <w:spacing w:line="360" w:lineRule="auto"/>
        <w:jc w:val="both"/>
        <w:rPr>
          <w:rFonts w:ascii="Times New Roman" w:hAnsi="Times New Roman" w:cs="Times New Roman"/>
          <w:noProof/>
          <w:sz w:val="24"/>
          <w:szCs w:val="24"/>
        </w:rPr>
      </w:pPr>
      <w:r w:rsidRPr="00F85067">
        <w:rPr>
          <w:rFonts w:ascii="Times New Roman" w:hAnsi="Times New Roman" w:cs="Times New Roman"/>
          <w:noProof/>
          <w:sz w:val="24"/>
          <w:szCs w:val="24"/>
        </w:rPr>
        <w:t xml:space="preserve">Livello di lesione superiore a C4, in particolare il livello C3 </w:t>
      </w:r>
    </w:p>
    <w:p w14:paraId="04310199" w14:textId="77777777" w:rsidR="00FA6D6C" w:rsidRPr="006B5486" w:rsidRDefault="00FA6D6C" w:rsidP="00FA6D6C">
      <w:pPr>
        <w:pStyle w:val="Paragrafoelenco"/>
        <w:numPr>
          <w:ilvl w:val="0"/>
          <w:numId w:val="1"/>
        </w:numPr>
        <w:spacing w:line="360" w:lineRule="auto"/>
        <w:jc w:val="both"/>
        <w:rPr>
          <w:rFonts w:ascii="Times New Roman" w:hAnsi="Times New Roman" w:cs="Times New Roman"/>
          <w:noProof/>
          <w:sz w:val="24"/>
          <w:szCs w:val="24"/>
        </w:rPr>
      </w:pPr>
      <w:r w:rsidRPr="00F85067">
        <w:rPr>
          <w:rFonts w:ascii="Times New Roman" w:hAnsi="Times New Roman" w:cs="Times New Roman"/>
          <w:noProof/>
          <w:sz w:val="24"/>
          <w:szCs w:val="24"/>
        </w:rPr>
        <w:t xml:space="preserve">Grado superiore a D della scala ASIA per la severità di lesione </w:t>
      </w:r>
    </w:p>
    <w:p w14:paraId="671702A0" w14:textId="77777777" w:rsidR="00FA6D6C" w:rsidRDefault="00FA6D6C" w:rsidP="00FA6D6C">
      <w:pPr>
        <w:spacing w:line="36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Conclusioni</w:t>
      </w:r>
      <w:r w:rsidRPr="00F85067">
        <w:rPr>
          <w:rFonts w:ascii="Times New Roman" w:hAnsi="Times New Roman" w:cs="Times New Roman"/>
          <w:b/>
          <w:bCs/>
          <w:noProof/>
          <w:sz w:val="24"/>
          <w:szCs w:val="24"/>
        </w:rPr>
        <w:t xml:space="preserve"> </w:t>
      </w:r>
      <w:r w:rsidRPr="00F85067">
        <w:rPr>
          <w:rFonts w:ascii="Times New Roman" w:hAnsi="Times New Roman" w:cs="Times New Roman"/>
          <w:noProof/>
          <w:sz w:val="24"/>
          <w:szCs w:val="24"/>
        </w:rPr>
        <w:t xml:space="preserve">Tali risultati rispecchiano in parte quanto emerso dalla letteratura analizzata: i fattori individuati trovano riscontro negli studi sulla disfagia </w:t>
      </w:r>
      <w:r>
        <w:rPr>
          <w:rFonts w:ascii="Times New Roman" w:hAnsi="Times New Roman" w:cs="Times New Roman"/>
          <w:noProof/>
          <w:sz w:val="24"/>
          <w:szCs w:val="24"/>
        </w:rPr>
        <w:t xml:space="preserve">in questa </w:t>
      </w:r>
      <w:r w:rsidRPr="00F85067">
        <w:rPr>
          <w:rFonts w:ascii="Times New Roman" w:hAnsi="Times New Roman" w:cs="Times New Roman"/>
          <w:noProof/>
          <w:sz w:val="24"/>
          <w:szCs w:val="24"/>
        </w:rPr>
        <w:t xml:space="preserve">popolazione; </w:t>
      </w:r>
      <w:r>
        <w:rPr>
          <w:rFonts w:ascii="Times New Roman" w:hAnsi="Times New Roman" w:cs="Times New Roman"/>
          <w:noProof/>
          <w:sz w:val="24"/>
          <w:szCs w:val="24"/>
        </w:rPr>
        <w:t>g</w:t>
      </w:r>
      <w:r w:rsidRPr="00F85067">
        <w:rPr>
          <w:rFonts w:ascii="Times New Roman" w:hAnsi="Times New Roman" w:cs="Times New Roman"/>
          <w:noProof/>
          <w:sz w:val="24"/>
          <w:szCs w:val="24"/>
        </w:rPr>
        <w:t xml:space="preserve">li unici due fattori </w:t>
      </w:r>
      <w:r>
        <w:rPr>
          <w:rFonts w:ascii="Times New Roman" w:hAnsi="Times New Roman" w:cs="Times New Roman"/>
          <w:noProof/>
          <w:sz w:val="24"/>
          <w:szCs w:val="24"/>
        </w:rPr>
        <w:t>attesi</w:t>
      </w:r>
      <w:r w:rsidRPr="00F85067">
        <w:rPr>
          <w:rFonts w:ascii="Times New Roman" w:hAnsi="Times New Roman" w:cs="Times New Roman"/>
          <w:noProof/>
          <w:sz w:val="24"/>
          <w:szCs w:val="24"/>
        </w:rPr>
        <w:t xml:space="preserve"> che non sono stati confermati dall’analisi stastistica sono la presenza d</w:t>
      </w:r>
      <w:r>
        <w:rPr>
          <w:rFonts w:ascii="Times New Roman" w:hAnsi="Times New Roman" w:cs="Times New Roman"/>
          <w:noProof/>
          <w:sz w:val="24"/>
          <w:szCs w:val="24"/>
        </w:rPr>
        <w:t xml:space="preserve">i </w:t>
      </w:r>
      <w:r w:rsidRPr="00F85067">
        <w:rPr>
          <w:rFonts w:ascii="Times New Roman" w:hAnsi="Times New Roman" w:cs="Times New Roman"/>
          <w:noProof/>
          <w:sz w:val="24"/>
          <w:szCs w:val="24"/>
        </w:rPr>
        <w:t xml:space="preserve">intervento spinale </w:t>
      </w:r>
      <w:r>
        <w:rPr>
          <w:rFonts w:ascii="Times New Roman" w:hAnsi="Times New Roman" w:cs="Times New Roman"/>
          <w:noProof/>
          <w:sz w:val="24"/>
          <w:szCs w:val="24"/>
        </w:rPr>
        <w:t xml:space="preserve">di stabilizzazione del rachide cervicale </w:t>
      </w:r>
      <w:r w:rsidRPr="00F85067">
        <w:rPr>
          <w:rFonts w:ascii="Times New Roman" w:hAnsi="Times New Roman" w:cs="Times New Roman"/>
          <w:noProof/>
          <w:sz w:val="24"/>
          <w:szCs w:val="24"/>
        </w:rPr>
        <w:t xml:space="preserve">e </w:t>
      </w:r>
      <w:r>
        <w:rPr>
          <w:rFonts w:ascii="Times New Roman" w:hAnsi="Times New Roman" w:cs="Times New Roman"/>
          <w:noProof/>
          <w:sz w:val="24"/>
          <w:szCs w:val="24"/>
        </w:rPr>
        <w:t xml:space="preserve">il tipo di </w:t>
      </w:r>
      <w:r w:rsidRPr="00F85067">
        <w:rPr>
          <w:rFonts w:ascii="Times New Roman" w:hAnsi="Times New Roman" w:cs="Times New Roman"/>
          <w:noProof/>
          <w:sz w:val="24"/>
          <w:szCs w:val="24"/>
        </w:rPr>
        <w:t>accesso anteriore</w:t>
      </w:r>
      <w:r>
        <w:rPr>
          <w:rFonts w:ascii="Times New Roman" w:hAnsi="Times New Roman" w:cs="Times New Roman"/>
          <w:noProof/>
          <w:sz w:val="24"/>
          <w:szCs w:val="24"/>
        </w:rPr>
        <w:t xml:space="preserve"> (che prevde un incisione della parte anteriore del collo) rispetto a quello posteriore</w:t>
      </w:r>
      <w:r w:rsidRPr="00F85067">
        <w:rPr>
          <w:rFonts w:ascii="Times New Roman" w:hAnsi="Times New Roman" w:cs="Times New Roman"/>
          <w:noProof/>
          <w:sz w:val="24"/>
          <w:szCs w:val="24"/>
        </w:rPr>
        <w:t xml:space="preserve">, probabilmente a causa di una scarsità del campione e una mancanza di dati (sul tipo di accesso eseguito) per quanto riguarda una piccola parte dei pazienti. </w:t>
      </w:r>
    </w:p>
    <w:p w14:paraId="78CCAF3B" w14:textId="77777777" w:rsidR="00FA6D6C" w:rsidRPr="00BE523E" w:rsidRDefault="00FA6D6C" w:rsidP="00FA6D6C">
      <w:pPr>
        <w:spacing w:line="360" w:lineRule="auto"/>
        <w:jc w:val="both"/>
        <w:rPr>
          <w:rFonts w:ascii="Times New Roman" w:hAnsi="Times New Roman" w:cs="Times New Roman"/>
          <w:b/>
          <w:bCs/>
          <w:noProof/>
          <w:sz w:val="24"/>
          <w:szCs w:val="24"/>
        </w:rPr>
      </w:pPr>
      <w:r w:rsidRPr="00F85067">
        <w:rPr>
          <w:rFonts w:ascii="Times New Roman" w:eastAsia="Times New Roman" w:hAnsi="Times New Roman" w:cs="Times New Roman"/>
          <w:color w:val="202124"/>
          <w:sz w:val="24"/>
          <w:szCs w:val="24"/>
          <w:lang w:eastAsia="it-IT"/>
        </w:rPr>
        <w:t>L’esperienza dell’ospedale di Montecatone e la ricerca bibliografica in merito suggeriscono che il percorso verso un consenso in tema di individuazione</w:t>
      </w:r>
      <w:r>
        <w:rPr>
          <w:rFonts w:ascii="Times New Roman" w:eastAsia="Times New Roman" w:hAnsi="Times New Roman" w:cs="Times New Roman"/>
          <w:color w:val="202124"/>
          <w:sz w:val="24"/>
          <w:szCs w:val="24"/>
          <w:lang w:eastAsia="it-IT"/>
        </w:rPr>
        <w:t xml:space="preserve"> dei fattori di rischio</w:t>
      </w:r>
      <w:r w:rsidRPr="00F85067">
        <w:rPr>
          <w:rFonts w:ascii="Times New Roman" w:eastAsia="Times New Roman" w:hAnsi="Times New Roman" w:cs="Times New Roman"/>
          <w:color w:val="202124"/>
          <w:sz w:val="24"/>
          <w:szCs w:val="24"/>
          <w:lang w:eastAsia="it-IT"/>
        </w:rPr>
        <w:t xml:space="preserve"> e trattamento della disfagia </w:t>
      </w:r>
      <w:r>
        <w:rPr>
          <w:rFonts w:ascii="Times New Roman" w:eastAsia="Times New Roman" w:hAnsi="Times New Roman" w:cs="Times New Roman"/>
          <w:color w:val="202124"/>
          <w:sz w:val="24"/>
          <w:szCs w:val="24"/>
          <w:lang w:eastAsia="it-IT"/>
        </w:rPr>
        <w:t xml:space="preserve">nei pazienti mielolesi </w:t>
      </w:r>
      <w:r w:rsidRPr="00F85067">
        <w:rPr>
          <w:rFonts w:ascii="Times New Roman" w:eastAsia="Times New Roman" w:hAnsi="Times New Roman" w:cs="Times New Roman"/>
          <w:color w:val="202124"/>
          <w:sz w:val="24"/>
          <w:szCs w:val="24"/>
          <w:lang w:eastAsia="it-IT"/>
        </w:rPr>
        <w:t xml:space="preserve">è ancora in atto. </w:t>
      </w:r>
    </w:p>
    <w:p w14:paraId="5F6B54FB" w14:textId="77777777" w:rsidR="00FA6D6C" w:rsidRPr="00C8335B" w:rsidRDefault="00FA6D6C" w:rsidP="00FA6D6C">
      <w:pPr>
        <w:spacing w:line="360" w:lineRule="auto"/>
        <w:jc w:val="both"/>
        <w:rPr>
          <w:rFonts w:ascii="Arial" w:hAnsi="Arial" w:cs="Arial"/>
          <w:sz w:val="24"/>
          <w:szCs w:val="24"/>
        </w:rPr>
      </w:pPr>
      <w:r>
        <w:rPr>
          <w:rFonts w:ascii="Times New Roman" w:hAnsi="Times New Roman" w:cs="Times New Roman"/>
          <w:sz w:val="24"/>
          <w:szCs w:val="24"/>
        </w:rPr>
        <w:t xml:space="preserve">Tra i limiti del progetto si segnala una difficoltà nel reperimento di alcune informazioni dalla cartella clinica, per via di una mancanza di standardizzazione nel loro inserimento, e a tal proposito è stata elaborata una check list che potesse agevolare la raccolta delle informazioni sui fattori che sono statisticamente correlati con la disfagia. </w:t>
      </w:r>
      <w:r w:rsidRPr="006B5486">
        <w:rPr>
          <w:rFonts w:ascii="Times New Roman" w:hAnsi="Times New Roman" w:cs="Times New Roman"/>
          <w:sz w:val="24"/>
          <w:szCs w:val="24"/>
        </w:rPr>
        <w:t xml:space="preserve">Inoltre, benché il campione totale sia piuttosto ampio, la popolazione disfagica risulta quantitativamente ridotta, </w:t>
      </w:r>
      <w:r>
        <w:rPr>
          <w:rFonts w:ascii="Times New Roman" w:hAnsi="Times New Roman" w:cs="Times New Roman"/>
          <w:sz w:val="24"/>
          <w:szCs w:val="24"/>
        </w:rPr>
        <w:t xml:space="preserve">di conseguenza sarebbe interessante ampliare il campione dei pazienti disfagici e approfondire l’analisi relativa al loro percorso deglutitorio. </w:t>
      </w:r>
    </w:p>
    <w:bookmarkEnd w:id="0"/>
    <w:p w14:paraId="33A8066A" w14:textId="77777777" w:rsidR="00FA6D6C" w:rsidRPr="006B5486" w:rsidRDefault="00FA6D6C" w:rsidP="00FA6D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00AD331" w14:textId="77777777" w:rsidR="00FA6D6C" w:rsidRPr="002E070C" w:rsidRDefault="00FA6D6C" w:rsidP="00FA6D6C">
      <w:pPr>
        <w:autoSpaceDE w:val="0"/>
        <w:autoSpaceDN w:val="0"/>
        <w:adjustRightInd w:val="0"/>
        <w:spacing w:after="0" w:line="240" w:lineRule="auto"/>
        <w:jc w:val="center"/>
        <w:rPr>
          <w:rFonts w:ascii="Times New Roman" w:hAnsi="Times New Roman" w:cs="Times New Roman"/>
          <w:b/>
          <w:bCs/>
          <w:color w:val="000000"/>
          <w:sz w:val="32"/>
          <w:szCs w:val="32"/>
          <w:lang w:val="en-US"/>
        </w:rPr>
      </w:pPr>
      <w:r w:rsidRPr="002E070C">
        <w:rPr>
          <w:rFonts w:ascii="Times New Roman" w:hAnsi="Times New Roman" w:cs="Times New Roman"/>
          <w:b/>
          <w:bCs/>
          <w:color w:val="000000"/>
          <w:sz w:val="32"/>
          <w:szCs w:val="32"/>
          <w:lang w:val="en"/>
        </w:rPr>
        <w:lastRenderedPageBreak/>
        <w:t>DYSPHAGIA IN TRAUMATIC CERVICAL SCIENTIFIC PATIENT</w:t>
      </w:r>
      <w:r>
        <w:rPr>
          <w:rFonts w:ascii="Times New Roman" w:hAnsi="Times New Roman" w:cs="Times New Roman"/>
          <w:b/>
          <w:bCs/>
          <w:color w:val="000000"/>
          <w:sz w:val="32"/>
          <w:szCs w:val="32"/>
          <w:lang w:val="en"/>
        </w:rPr>
        <w:t>S</w:t>
      </w:r>
      <w:r w:rsidRPr="002E070C">
        <w:rPr>
          <w:rFonts w:ascii="Times New Roman" w:hAnsi="Times New Roman" w:cs="Times New Roman"/>
          <w:b/>
          <w:bCs/>
          <w:color w:val="000000"/>
          <w:sz w:val="32"/>
          <w:szCs w:val="32"/>
          <w:lang w:val="en"/>
        </w:rPr>
        <w:t>: RETROSPECTIVE ANALYSIS OF RISK FACTORS AT THE MONTECATONE REHABILITATION INSTITUTE</w:t>
      </w:r>
    </w:p>
    <w:p w14:paraId="4A54F1F7" w14:textId="77777777" w:rsidR="00FA6D6C" w:rsidRPr="002E070C" w:rsidRDefault="00FA6D6C" w:rsidP="00FA6D6C">
      <w:pPr>
        <w:autoSpaceDE w:val="0"/>
        <w:autoSpaceDN w:val="0"/>
        <w:adjustRightInd w:val="0"/>
        <w:spacing w:after="0" w:line="240" w:lineRule="auto"/>
        <w:jc w:val="center"/>
        <w:rPr>
          <w:rFonts w:ascii="Times New Roman" w:hAnsi="Times New Roman" w:cs="Times New Roman"/>
          <w:sz w:val="28"/>
          <w:szCs w:val="28"/>
          <w:lang w:val="en-US"/>
        </w:rPr>
      </w:pPr>
    </w:p>
    <w:p w14:paraId="37D3718A" w14:textId="77777777" w:rsidR="00FA6D6C" w:rsidRDefault="00FA6D6C" w:rsidP="00FA6D6C">
      <w:pPr>
        <w:pStyle w:val="PreformattatoHTML"/>
        <w:spacing w:line="360" w:lineRule="auto"/>
        <w:rPr>
          <w:rFonts w:ascii="Times New Roman" w:eastAsia="Times New Roman" w:hAnsi="Times New Roman" w:cs="Times New Roman"/>
          <w:color w:val="202124"/>
          <w:sz w:val="24"/>
          <w:szCs w:val="24"/>
          <w:lang w:eastAsia="it-IT"/>
        </w:rPr>
      </w:pPr>
      <w:r w:rsidRPr="002E070C">
        <w:rPr>
          <w:rFonts w:ascii="Times New Roman" w:eastAsia="Times New Roman" w:hAnsi="Times New Roman" w:cs="Times New Roman"/>
          <w:color w:val="202124"/>
          <w:sz w:val="24"/>
          <w:szCs w:val="24"/>
          <w:lang w:eastAsia="it-IT"/>
        </w:rPr>
        <w:t>Rapporteur</w:t>
      </w:r>
      <w:r w:rsidRPr="002E070C">
        <w:rPr>
          <w:rFonts w:ascii="Times New Roman" w:hAnsi="Times New Roman" w:cs="Times New Roman"/>
          <w:sz w:val="24"/>
          <w:szCs w:val="24"/>
        </w:rPr>
        <w:t>: Dott.ssa Michela Utili</w:t>
      </w:r>
    </w:p>
    <w:p w14:paraId="45B788AF" w14:textId="77777777" w:rsidR="00FA6D6C" w:rsidRPr="002E070C" w:rsidRDefault="00FA6D6C" w:rsidP="00FA6D6C">
      <w:pPr>
        <w:pStyle w:val="PreformattatoHTML"/>
        <w:spacing w:line="360" w:lineRule="auto"/>
        <w:rPr>
          <w:rFonts w:ascii="Times New Roman" w:eastAsia="Times New Roman" w:hAnsi="Times New Roman" w:cs="Times New Roman"/>
          <w:color w:val="202124"/>
          <w:sz w:val="24"/>
          <w:szCs w:val="24"/>
          <w:lang w:eastAsia="it-IT"/>
        </w:rPr>
      </w:pPr>
      <w:r>
        <w:rPr>
          <w:rFonts w:ascii="Times New Roman" w:hAnsi="Times New Roman" w:cs="Times New Roman"/>
          <w:sz w:val="24"/>
          <w:szCs w:val="24"/>
        </w:rPr>
        <w:t>Co</w:t>
      </w:r>
      <w:r w:rsidRPr="002E070C">
        <w:rPr>
          <w:rFonts w:ascii="Times New Roman" w:eastAsia="Times New Roman" w:hAnsi="Times New Roman" w:cs="Times New Roman"/>
          <w:color w:val="202124"/>
          <w:sz w:val="24"/>
          <w:szCs w:val="24"/>
          <w:lang w:eastAsia="it-IT"/>
        </w:rPr>
        <w:t>-rapporteur</w:t>
      </w:r>
      <w:r w:rsidRPr="008A642C">
        <w:rPr>
          <w:rFonts w:ascii="Times New Roman" w:hAnsi="Times New Roman" w:cs="Times New Roman"/>
          <w:sz w:val="24"/>
          <w:szCs w:val="24"/>
        </w:rPr>
        <w:t>: Dott. Alessio Ferraro, Dott. Roberto Cascioli e Dott. Maurizio Ranieri</w:t>
      </w:r>
    </w:p>
    <w:p w14:paraId="2D037B57" w14:textId="77777777" w:rsidR="00FA6D6C" w:rsidRPr="00FA6D6C" w:rsidRDefault="00FA6D6C" w:rsidP="00FA6D6C">
      <w:pPr>
        <w:autoSpaceDE w:val="0"/>
        <w:autoSpaceDN w:val="0"/>
        <w:adjustRightInd w:val="0"/>
        <w:spacing w:after="0" w:line="360" w:lineRule="auto"/>
        <w:rPr>
          <w:rFonts w:ascii="Times New Roman" w:hAnsi="Times New Roman" w:cs="Times New Roman"/>
          <w:sz w:val="24"/>
          <w:szCs w:val="24"/>
          <w:lang w:val="en-US"/>
        </w:rPr>
      </w:pPr>
      <w:r w:rsidRPr="00FA6D6C">
        <w:rPr>
          <w:rFonts w:ascii="Times New Roman" w:hAnsi="Times New Roman" w:cs="Times New Roman"/>
          <w:sz w:val="24"/>
          <w:szCs w:val="24"/>
          <w:lang w:val="en-US"/>
        </w:rPr>
        <w:t>Graduand: Lucrezia Balduini</w:t>
      </w:r>
    </w:p>
    <w:p w14:paraId="799F834E" w14:textId="77777777" w:rsidR="00FA6D6C" w:rsidRPr="00FA6D6C" w:rsidRDefault="00FA6D6C" w:rsidP="00FA6D6C">
      <w:pPr>
        <w:rPr>
          <w:rFonts w:ascii="Times New Roman" w:hAnsi="Times New Roman" w:cs="Times New Roman"/>
          <w:b/>
          <w:bCs/>
          <w:sz w:val="24"/>
          <w:szCs w:val="24"/>
          <w:lang w:val="en-US"/>
        </w:rPr>
      </w:pPr>
    </w:p>
    <w:p w14:paraId="777D4B35" w14:textId="77777777" w:rsidR="00FA6D6C" w:rsidRPr="00911CB5" w:rsidRDefault="00FA6D6C" w:rsidP="00FA6D6C">
      <w:pPr>
        <w:spacing w:line="360" w:lineRule="auto"/>
        <w:jc w:val="both"/>
        <w:rPr>
          <w:rFonts w:ascii="Times New Roman" w:hAnsi="Times New Roman" w:cs="Times New Roman"/>
          <w:sz w:val="24"/>
          <w:szCs w:val="24"/>
          <w:lang w:val="en"/>
        </w:rPr>
      </w:pPr>
      <w:r w:rsidRPr="00911CB5">
        <w:rPr>
          <w:rFonts w:ascii="Times New Roman" w:hAnsi="Times New Roman" w:cs="Times New Roman"/>
          <w:b/>
          <w:bCs/>
          <w:sz w:val="24"/>
          <w:szCs w:val="24"/>
          <w:lang w:val="en-US"/>
        </w:rPr>
        <w:t xml:space="preserve">Background </w:t>
      </w:r>
      <w:r w:rsidRPr="00911CB5">
        <w:rPr>
          <w:rFonts w:ascii="Times New Roman" w:hAnsi="Times New Roman" w:cs="Times New Roman"/>
          <w:sz w:val="24"/>
          <w:szCs w:val="24"/>
          <w:lang w:val="en"/>
        </w:rPr>
        <w:t xml:space="preserve">In Italy there are about 70,000 people with spinal cord injury </w:t>
      </w:r>
      <w:r>
        <w:rPr>
          <w:rFonts w:ascii="Times New Roman" w:hAnsi="Times New Roman" w:cs="Times New Roman"/>
          <w:sz w:val="24"/>
          <w:szCs w:val="24"/>
          <w:lang w:val="en"/>
        </w:rPr>
        <w:t xml:space="preserve">(SCI) </w:t>
      </w:r>
      <w:r w:rsidRPr="00911CB5">
        <w:rPr>
          <w:rFonts w:ascii="Times New Roman" w:hAnsi="Times New Roman" w:cs="Times New Roman"/>
          <w:sz w:val="24"/>
          <w:szCs w:val="24"/>
          <w:lang w:val="en"/>
        </w:rPr>
        <w:t>outcomes and 80% of these are aged between 10 and 40 (Inail national institution for insurance against accidents at work, 2011).</w:t>
      </w:r>
    </w:p>
    <w:p w14:paraId="1CBB2478" w14:textId="77777777" w:rsidR="00FA6D6C" w:rsidRPr="00911CB5" w:rsidRDefault="00FA6D6C" w:rsidP="00FA6D6C">
      <w:pPr>
        <w:spacing w:line="360" w:lineRule="auto"/>
        <w:jc w:val="both"/>
        <w:rPr>
          <w:rFonts w:ascii="Times New Roman" w:hAnsi="Times New Roman" w:cs="Times New Roman"/>
          <w:sz w:val="24"/>
          <w:szCs w:val="24"/>
          <w:lang w:val="en"/>
        </w:rPr>
      </w:pPr>
      <w:r w:rsidRPr="00911CB5">
        <w:rPr>
          <w:rFonts w:ascii="Times New Roman" w:hAnsi="Times New Roman" w:cs="Times New Roman"/>
          <w:sz w:val="24"/>
          <w:szCs w:val="24"/>
          <w:lang w:val="en"/>
        </w:rPr>
        <w:t xml:space="preserve">Dysphagia secondary to a spinal cord injury (particularly a cervical vertebromedullary lesion) often </w:t>
      </w:r>
      <w:r>
        <w:rPr>
          <w:rFonts w:ascii="Times New Roman" w:hAnsi="Times New Roman" w:cs="Times New Roman"/>
          <w:sz w:val="24"/>
          <w:szCs w:val="24"/>
          <w:lang w:val="en"/>
        </w:rPr>
        <w:t xml:space="preserve">appears </w:t>
      </w:r>
      <w:r w:rsidRPr="00911CB5">
        <w:rPr>
          <w:rFonts w:ascii="Times New Roman" w:hAnsi="Times New Roman" w:cs="Times New Roman"/>
          <w:sz w:val="24"/>
          <w:szCs w:val="24"/>
          <w:lang w:val="en"/>
        </w:rPr>
        <w:t xml:space="preserve">as a serious condition in the period between the acute and post-acute phases. Several studies have reported the incidence of dysphagia after cervical spinal cord injury </w:t>
      </w:r>
      <w:r>
        <w:rPr>
          <w:rFonts w:ascii="Times New Roman" w:hAnsi="Times New Roman" w:cs="Times New Roman"/>
          <w:sz w:val="24"/>
          <w:szCs w:val="24"/>
          <w:lang w:val="en"/>
        </w:rPr>
        <w:t>between</w:t>
      </w:r>
      <w:r w:rsidRPr="00911CB5">
        <w:rPr>
          <w:rFonts w:ascii="Times New Roman" w:hAnsi="Times New Roman" w:cs="Times New Roman"/>
          <w:sz w:val="24"/>
          <w:szCs w:val="24"/>
          <w:lang w:val="en"/>
        </w:rPr>
        <w:t xml:space="preserve"> 8.3 to 41% (Shin &amp; coworkers, 2011) (Shem &amp; coworkers, 2019). It is correct to</w:t>
      </w:r>
      <w:r>
        <w:rPr>
          <w:rFonts w:ascii="Times New Roman" w:hAnsi="Times New Roman" w:cs="Times New Roman"/>
          <w:sz w:val="24"/>
          <w:szCs w:val="24"/>
          <w:lang w:val="en"/>
        </w:rPr>
        <w:t xml:space="preserve"> affirm</w:t>
      </w:r>
      <w:r w:rsidRPr="00911CB5">
        <w:rPr>
          <w:rFonts w:ascii="Times New Roman" w:hAnsi="Times New Roman" w:cs="Times New Roman"/>
          <w:sz w:val="24"/>
          <w:szCs w:val="24"/>
          <w:lang w:val="en"/>
        </w:rPr>
        <w:t xml:space="preserve"> that only a small portion of patients are affected by dysphagia in a chronic phase of the disease, from 6% to 16% (Ihalainen, Luoto, Rinta-Kiikka, &amp; collaborators, 2018)</w:t>
      </w:r>
    </w:p>
    <w:p w14:paraId="5272DEF1" w14:textId="77777777" w:rsidR="00FA6D6C" w:rsidRPr="00911CB5" w:rsidRDefault="00FA6D6C" w:rsidP="00FA6D6C">
      <w:pPr>
        <w:spacing w:line="360" w:lineRule="auto"/>
        <w:jc w:val="both"/>
        <w:rPr>
          <w:rFonts w:ascii="Times New Roman" w:hAnsi="Times New Roman" w:cs="Times New Roman"/>
          <w:sz w:val="24"/>
          <w:szCs w:val="24"/>
          <w:lang w:val="en"/>
        </w:rPr>
      </w:pPr>
      <w:r w:rsidRPr="00911CB5">
        <w:rPr>
          <w:rFonts w:ascii="Times New Roman" w:hAnsi="Times New Roman" w:cs="Times New Roman"/>
          <w:sz w:val="24"/>
          <w:szCs w:val="24"/>
          <w:lang w:val="en"/>
        </w:rPr>
        <w:t>Despite being associated with significant morbidity, dysphagia remains underrecognized in SCI, and early identification of dysphagia in individuals at risk may prevent or reduce the development of associated harmful complications. Some studies in the literature have identified different risk factors that can influence the onset and presence of dysphagia, but there is</w:t>
      </w:r>
      <w:r>
        <w:rPr>
          <w:rFonts w:ascii="Times New Roman" w:hAnsi="Times New Roman" w:cs="Times New Roman"/>
          <w:sz w:val="24"/>
          <w:szCs w:val="24"/>
          <w:lang w:val="en"/>
        </w:rPr>
        <w:t>n’t</w:t>
      </w:r>
      <w:r w:rsidRPr="00911CB5">
        <w:rPr>
          <w:rFonts w:ascii="Times New Roman" w:hAnsi="Times New Roman" w:cs="Times New Roman"/>
          <w:sz w:val="24"/>
          <w:szCs w:val="24"/>
          <w:lang w:val="en"/>
        </w:rPr>
        <w:t xml:space="preserve"> unanimous consensus; in addition, there is still a lack of evidence detailing the nature of the swallowing disorder and which variables, of all, make its onset and remission more likely.</w:t>
      </w:r>
    </w:p>
    <w:p w14:paraId="1BDFAB1B" w14:textId="77777777" w:rsidR="00FA6D6C" w:rsidRPr="00911CB5" w:rsidRDefault="00FA6D6C" w:rsidP="00FA6D6C">
      <w:pPr>
        <w:spacing w:line="360" w:lineRule="auto"/>
        <w:jc w:val="both"/>
        <w:rPr>
          <w:rFonts w:ascii="Times New Roman" w:hAnsi="Times New Roman" w:cs="Times New Roman"/>
          <w:sz w:val="24"/>
          <w:szCs w:val="24"/>
          <w:lang w:val="en-US"/>
        </w:rPr>
      </w:pPr>
      <w:r w:rsidRPr="00911CB5">
        <w:rPr>
          <w:rFonts w:ascii="Times New Roman" w:hAnsi="Times New Roman" w:cs="Times New Roman"/>
          <w:b/>
          <w:bCs/>
          <w:sz w:val="24"/>
          <w:szCs w:val="24"/>
          <w:lang w:val="en"/>
        </w:rPr>
        <w:t>Objective of the thesis</w:t>
      </w:r>
      <w:r w:rsidRPr="00911CB5">
        <w:rPr>
          <w:rFonts w:ascii="Times New Roman" w:hAnsi="Times New Roman" w:cs="Times New Roman"/>
          <w:sz w:val="24"/>
          <w:szCs w:val="24"/>
          <w:lang w:val="en"/>
        </w:rPr>
        <w:t xml:space="preserve"> At the Montecatone Rehabilitation Institute, the rehabilitation </w:t>
      </w:r>
      <w:r>
        <w:rPr>
          <w:rFonts w:ascii="Times New Roman" w:hAnsi="Times New Roman" w:cs="Times New Roman"/>
          <w:sz w:val="24"/>
          <w:szCs w:val="24"/>
          <w:lang w:val="en"/>
        </w:rPr>
        <w:t>hospital</w:t>
      </w:r>
      <w:r w:rsidRPr="00911CB5">
        <w:rPr>
          <w:rFonts w:ascii="Times New Roman" w:hAnsi="Times New Roman" w:cs="Times New Roman"/>
          <w:sz w:val="24"/>
          <w:szCs w:val="24"/>
          <w:lang w:val="en"/>
        </w:rPr>
        <w:t xml:space="preserve"> in which the present thesis project was conducted, arose the need to carry out retrospective research with the aim of search</w:t>
      </w:r>
      <w:r>
        <w:rPr>
          <w:rFonts w:ascii="Times New Roman" w:hAnsi="Times New Roman" w:cs="Times New Roman"/>
          <w:sz w:val="24"/>
          <w:szCs w:val="24"/>
          <w:lang w:val="en"/>
        </w:rPr>
        <w:t>ing</w:t>
      </w:r>
      <w:r w:rsidRPr="00911CB5">
        <w:rPr>
          <w:rFonts w:ascii="Times New Roman" w:hAnsi="Times New Roman" w:cs="Times New Roman"/>
          <w:sz w:val="24"/>
          <w:szCs w:val="24"/>
          <w:lang w:val="en"/>
        </w:rPr>
        <w:t xml:space="preserve"> the risk factors statistically correlated to dysphagia, in order to improve speech therapy management and overall patient</w:t>
      </w:r>
      <w:r>
        <w:rPr>
          <w:rFonts w:ascii="Times New Roman" w:hAnsi="Times New Roman" w:cs="Times New Roman"/>
          <w:sz w:val="24"/>
          <w:szCs w:val="24"/>
          <w:lang w:val="en"/>
        </w:rPr>
        <w:t>s</w:t>
      </w:r>
      <w:r w:rsidRPr="00911CB5">
        <w:rPr>
          <w:rFonts w:ascii="Times New Roman" w:hAnsi="Times New Roman" w:cs="Times New Roman"/>
          <w:sz w:val="24"/>
          <w:szCs w:val="24"/>
          <w:lang w:val="en"/>
        </w:rPr>
        <w:t xml:space="preserve"> outcomes.</w:t>
      </w:r>
    </w:p>
    <w:p w14:paraId="6EB3DF55" w14:textId="77777777" w:rsidR="00FA6D6C" w:rsidRPr="002F62CF" w:rsidRDefault="00FA6D6C" w:rsidP="00FA6D6C">
      <w:pPr>
        <w:spacing w:line="360" w:lineRule="auto"/>
        <w:jc w:val="both"/>
        <w:rPr>
          <w:rFonts w:ascii="Times New Roman" w:hAnsi="Times New Roman" w:cs="Times New Roman"/>
          <w:sz w:val="24"/>
          <w:szCs w:val="24"/>
          <w:lang w:val="en"/>
        </w:rPr>
      </w:pPr>
      <w:r w:rsidRPr="002F62CF">
        <w:rPr>
          <w:rFonts w:ascii="Times New Roman" w:hAnsi="Times New Roman" w:cs="Times New Roman"/>
          <w:b/>
          <w:bCs/>
          <w:sz w:val="24"/>
          <w:szCs w:val="24"/>
          <w:lang w:val="en"/>
        </w:rPr>
        <w:t>Methods</w:t>
      </w:r>
      <w:r w:rsidRPr="002F62CF">
        <w:rPr>
          <w:rFonts w:ascii="Times New Roman" w:hAnsi="Times New Roman" w:cs="Times New Roman"/>
          <w:sz w:val="24"/>
          <w:szCs w:val="24"/>
          <w:lang w:val="en"/>
        </w:rPr>
        <w:t xml:space="preserve"> Through the contribution of a similar study conducted at the Montecatone Rehabilitation Institute in 2019, it was possible to consider a total</w:t>
      </w:r>
      <w:r>
        <w:rPr>
          <w:rFonts w:ascii="Times New Roman" w:hAnsi="Times New Roman" w:cs="Times New Roman"/>
          <w:sz w:val="24"/>
          <w:szCs w:val="24"/>
          <w:lang w:val="en"/>
        </w:rPr>
        <w:t xml:space="preserve"> </w:t>
      </w:r>
      <w:r w:rsidRPr="002F62CF">
        <w:rPr>
          <w:rFonts w:ascii="Times New Roman" w:hAnsi="Times New Roman" w:cs="Times New Roman"/>
          <w:sz w:val="24"/>
          <w:szCs w:val="24"/>
          <w:lang w:val="en"/>
        </w:rPr>
        <w:t>of 303 patients who met the following inclusion criteria: spinal cord injury located in the cervical spine (C1-C8), traumatic etiology of the injury and start of the first hospitalization at the Spinal Unit in the period from 1 January 2016 to 31 December 2021. Subsequently, the necessary data were obtained by analyzing the computerized medical records of the patients.</w:t>
      </w:r>
    </w:p>
    <w:p w14:paraId="058BA662" w14:textId="77777777" w:rsidR="00FA6D6C" w:rsidRPr="002F62CF" w:rsidRDefault="00FA6D6C" w:rsidP="00FA6D6C">
      <w:pPr>
        <w:spacing w:line="360" w:lineRule="auto"/>
        <w:jc w:val="both"/>
        <w:rPr>
          <w:rFonts w:ascii="Times New Roman" w:hAnsi="Times New Roman" w:cs="Times New Roman"/>
          <w:sz w:val="24"/>
          <w:szCs w:val="24"/>
          <w:lang w:val="en"/>
        </w:rPr>
      </w:pPr>
      <w:r w:rsidRPr="002F62CF">
        <w:rPr>
          <w:rFonts w:ascii="Times New Roman" w:hAnsi="Times New Roman" w:cs="Times New Roman"/>
          <w:sz w:val="24"/>
          <w:szCs w:val="24"/>
          <w:lang w:val="en"/>
        </w:rPr>
        <w:lastRenderedPageBreak/>
        <w:t xml:space="preserve">The statistical survey of the project contains a descriptive analysis of the population examined, with particular reference to the population of dysphagic patients and their </w:t>
      </w:r>
      <w:r>
        <w:rPr>
          <w:rFonts w:ascii="Times New Roman" w:hAnsi="Times New Roman" w:cs="Times New Roman"/>
          <w:sz w:val="24"/>
          <w:szCs w:val="24"/>
          <w:lang w:val="en"/>
        </w:rPr>
        <w:t>clinical evolution in the speech and language unit</w:t>
      </w:r>
      <w:r w:rsidRPr="002F62CF">
        <w:rPr>
          <w:rFonts w:ascii="Times New Roman" w:hAnsi="Times New Roman" w:cs="Times New Roman"/>
          <w:sz w:val="24"/>
          <w:szCs w:val="24"/>
          <w:lang w:val="en"/>
        </w:rPr>
        <w:t>. In the second part, however, the risk factors for dysphagia were calculated with the Chi square test, in order to obtain the p value, a value that indicates the degree of statistical association between two variables.</w:t>
      </w:r>
    </w:p>
    <w:p w14:paraId="597AC3A9" w14:textId="77777777" w:rsidR="00FA6D6C" w:rsidRPr="002F62CF" w:rsidRDefault="00FA6D6C" w:rsidP="00FA6D6C">
      <w:pPr>
        <w:spacing w:line="360" w:lineRule="auto"/>
        <w:jc w:val="both"/>
        <w:rPr>
          <w:rFonts w:ascii="Times New Roman" w:hAnsi="Times New Roman" w:cs="Times New Roman"/>
          <w:sz w:val="24"/>
          <w:szCs w:val="24"/>
          <w:lang w:val="en"/>
        </w:rPr>
      </w:pPr>
      <w:r w:rsidRPr="002F62CF">
        <w:rPr>
          <w:rFonts w:ascii="Times New Roman" w:hAnsi="Times New Roman" w:cs="Times New Roman"/>
          <w:b/>
          <w:bCs/>
          <w:sz w:val="24"/>
          <w:szCs w:val="24"/>
          <w:lang w:val="en"/>
        </w:rPr>
        <w:t xml:space="preserve">Results </w:t>
      </w:r>
      <w:r w:rsidRPr="002F62CF">
        <w:rPr>
          <w:rFonts w:ascii="Times New Roman" w:hAnsi="Times New Roman" w:cs="Times New Roman"/>
          <w:sz w:val="24"/>
          <w:szCs w:val="24"/>
          <w:lang w:val="en"/>
        </w:rPr>
        <w:t>Following this analysis, the following factors are statistically associated with the dysphagia variable (through the calculation of the p value):</w:t>
      </w:r>
    </w:p>
    <w:p w14:paraId="55B0FDDD" w14:textId="77777777" w:rsidR="00FA6D6C" w:rsidRPr="002F62CF" w:rsidRDefault="00FA6D6C" w:rsidP="00FA6D6C">
      <w:pPr>
        <w:spacing w:line="360" w:lineRule="auto"/>
        <w:jc w:val="both"/>
        <w:rPr>
          <w:rFonts w:ascii="Times New Roman" w:hAnsi="Times New Roman" w:cs="Times New Roman"/>
          <w:sz w:val="24"/>
          <w:szCs w:val="24"/>
          <w:lang w:val="en"/>
        </w:rPr>
      </w:pPr>
      <w:r w:rsidRPr="002F62CF">
        <w:rPr>
          <w:rFonts w:ascii="Times New Roman" w:hAnsi="Times New Roman" w:cs="Times New Roman"/>
          <w:sz w:val="24"/>
          <w:szCs w:val="24"/>
          <w:lang w:val="en"/>
        </w:rPr>
        <w:t>• Nasogastric tube</w:t>
      </w:r>
    </w:p>
    <w:p w14:paraId="0207EE77" w14:textId="77777777" w:rsidR="00FA6D6C" w:rsidRPr="002F62CF" w:rsidRDefault="00FA6D6C" w:rsidP="00FA6D6C">
      <w:pPr>
        <w:spacing w:line="360" w:lineRule="auto"/>
        <w:jc w:val="both"/>
        <w:rPr>
          <w:rFonts w:ascii="Times New Roman" w:hAnsi="Times New Roman" w:cs="Times New Roman"/>
          <w:sz w:val="24"/>
          <w:szCs w:val="24"/>
          <w:lang w:val="en"/>
        </w:rPr>
      </w:pPr>
      <w:r w:rsidRPr="002F62CF">
        <w:rPr>
          <w:rFonts w:ascii="Times New Roman" w:hAnsi="Times New Roman" w:cs="Times New Roman"/>
          <w:sz w:val="24"/>
          <w:szCs w:val="24"/>
          <w:lang w:val="en"/>
        </w:rPr>
        <w:t>• Tracheostomy tube</w:t>
      </w:r>
    </w:p>
    <w:p w14:paraId="05540348" w14:textId="77777777" w:rsidR="00FA6D6C" w:rsidRPr="002F62CF" w:rsidRDefault="00FA6D6C" w:rsidP="00FA6D6C">
      <w:pPr>
        <w:spacing w:line="360" w:lineRule="auto"/>
        <w:jc w:val="both"/>
        <w:rPr>
          <w:rFonts w:ascii="Times New Roman" w:hAnsi="Times New Roman" w:cs="Times New Roman"/>
          <w:sz w:val="24"/>
          <w:szCs w:val="24"/>
          <w:lang w:val="en"/>
        </w:rPr>
      </w:pPr>
      <w:r w:rsidRPr="002F62CF">
        <w:rPr>
          <w:rFonts w:ascii="Times New Roman" w:hAnsi="Times New Roman" w:cs="Times New Roman"/>
          <w:sz w:val="24"/>
          <w:szCs w:val="24"/>
          <w:lang w:val="en"/>
        </w:rPr>
        <w:t>•Mechanical ventilation</w:t>
      </w:r>
    </w:p>
    <w:p w14:paraId="030E8F8B" w14:textId="77777777" w:rsidR="00FA6D6C" w:rsidRPr="002F62CF" w:rsidRDefault="00FA6D6C" w:rsidP="00FA6D6C">
      <w:pPr>
        <w:spacing w:line="360" w:lineRule="auto"/>
        <w:jc w:val="both"/>
        <w:rPr>
          <w:rFonts w:ascii="Times New Roman" w:hAnsi="Times New Roman" w:cs="Times New Roman"/>
          <w:sz w:val="24"/>
          <w:szCs w:val="24"/>
          <w:lang w:val="en"/>
        </w:rPr>
      </w:pPr>
      <w:r w:rsidRPr="002F62CF">
        <w:rPr>
          <w:rFonts w:ascii="Times New Roman" w:hAnsi="Times New Roman" w:cs="Times New Roman"/>
          <w:sz w:val="24"/>
          <w:szCs w:val="24"/>
          <w:lang w:val="en"/>
        </w:rPr>
        <w:t>• Cervical collar</w:t>
      </w:r>
    </w:p>
    <w:p w14:paraId="60A57C4F" w14:textId="77777777" w:rsidR="00FA6D6C" w:rsidRPr="002F62CF" w:rsidRDefault="00FA6D6C" w:rsidP="00FA6D6C">
      <w:pPr>
        <w:spacing w:line="360" w:lineRule="auto"/>
        <w:jc w:val="both"/>
        <w:rPr>
          <w:rFonts w:ascii="Times New Roman" w:hAnsi="Times New Roman" w:cs="Times New Roman"/>
          <w:sz w:val="24"/>
          <w:szCs w:val="24"/>
          <w:lang w:val="en"/>
        </w:rPr>
      </w:pPr>
      <w:r w:rsidRPr="002F62CF">
        <w:rPr>
          <w:rFonts w:ascii="Times New Roman" w:hAnsi="Times New Roman" w:cs="Times New Roman"/>
          <w:sz w:val="24"/>
          <w:szCs w:val="24"/>
          <w:lang w:val="en"/>
        </w:rPr>
        <w:t>• Over 60 years of age</w:t>
      </w:r>
    </w:p>
    <w:p w14:paraId="479ED5D2" w14:textId="77777777" w:rsidR="00FA6D6C" w:rsidRPr="002F62CF" w:rsidRDefault="00FA6D6C" w:rsidP="00FA6D6C">
      <w:pPr>
        <w:spacing w:line="360" w:lineRule="auto"/>
        <w:jc w:val="both"/>
        <w:rPr>
          <w:rFonts w:ascii="Times New Roman" w:hAnsi="Times New Roman" w:cs="Times New Roman"/>
          <w:sz w:val="24"/>
          <w:szCs w:val="24"/>
          <w:lang w:val="en"/>
        </w:rPr>
      </w:pPr>
      <w:r w:rsidRPr="002F62CF">
        <w:rPr>
          <w:rFonts w:ascii="Times New Roman" w:hAnsi="Times New Roman" w:cs="Times New Roman"/>
          <w:sz w:val="24"/>
          <w:szCs w:val="24"/>
          <w:lang w:val="en"/>
        </w:rPr>
        <w:t>• Lesion level higher than C4, especially the C3 level</w:t>
      </w:r>
    </w:p>
    <w:p w14:paraId="337DAB30" w14:textId="77777777" w:rsidR="00FA6D6C" w:rsidRPr="002F62CF" w:rsidRDefault="00FA6D6C" w:rsidP="00FA6D6C">
      <w:pPr>
        <w:spacing w:line="360" w:lineRule="auto"/>
        <w:jc w:val="both"/>
        <w:rPr>
          <w:rFonts w:ascii="Times New Roman" w:hAnsi="Times New Roman" w:cs="Times New Roman"/>
          <w:sz w:val="24"/>
          <w:szCs w:val="24"/>
          <w:lang w:val="en-US"/>
        </w:rPr>
      </w:pPr>
      <w:r w:rsidRPr="002F62CF">
        <w:rPr>
          <w:rFonts w:ascii="Times New Roman" w:hAnsi="Times New Roman" w:cs="Times New Roman"/>
          <w:sz w:val="24"/>
          <w:szCs w:val="24"/>
          <w:lang w:val="en"/>
        </w:rPr>
        <w:t>• Grade higher than D on the ASIA scale for lesion severity</w:t>
      </w:r>
    </w:p>
    <w:p w14:paraId="771D185E" w14:textId="77777777" w:rsidR="00FA6D6C" w:rsidRPr="002F62CF" w:rsidRDefault="00FA6D6C" w:rsidP="00FA6D6C">
      <w:pPr>
        <w:spacing w:line="360" w:lineRule="auto"/>
        <w:rPr>
          <w:rFonts w:ascii="Times New Roman" w:hAnsi="Times New Roman" w:cs="Times New Roman"/>
          <w:sz w:val="24"/>
          <w:szCs w:val="24"/>
          <w:lang w:val="en"/>
        </w:rPr>
      </w:pPr>
      <w:r w:rsidRPr="002F62CF">
        <w:rPr>
          <w:rFonts w:ascii="Times New Roman" w:hAnsi="Times New Roman" w:cs="Times New Roman"/>
          <w:b/>
          <w:bCs/>
          <w:sz w:val="24"/>
          <w:szCs w:val="24"/>
          <w:lang w:val="en"/>
        </w:rPr>
        <w:t>Conclusions</w:t>
      </w:r>
      <w:r w:rsidRPr="002F62CF">
        <w:rPr>
          <w:rFonts w:ascii="Times New Roman" w:hAnsi="Times New Roman" w:cs="Times New Roman"/>
          <w:sz w:val="24"/>
          <w:szCs w:val="24"/>
          <w:lang w:val="en"/>
        </w:rPr>
        <w:t xml:space="preserve"> These results partly reflect what emerged from the analyzed literature: the factors identified are confirmed by studies on dysphagia in this population; the only two expected factors that have not been confirmed by the statistical analysis are the presence of spinal stabilization surgery of the cervical spine and the type of anterior access (which involves an incision in the anterior part of the neck) compared to the posterior one, probably due to of a scarcity of the </w:t>
      </w:r>
      <w:r>
        <w:rPr>
          <w:rFonts w:ascii="Times New Roman" w:hAnsi="Times New Roman" w:cs="Times New Roman"/>
          <w:sz w:val="24"/>
          <w:szCs w:val="24"/>
          <w:lang w:val="en"/>
        </w:rPr>
        <w:t>population</w:t>
      </w:r>
      <w:r w:rsidRPr="002F62CF">
        <w:rPr>
          <w:rFonts w:ascii="Times New Roman" w:hAnsi="Times New Roman" w:cs="Times New Roman"/>
          <w:sz w:val="24"/>
          <w:szCs w:val="24"/>
          <w:lang w:val="en"/>
        </w:rPr>
        <w:t xml:space="preserve"> and a lack of data (on the type of access performed) regarding a small part of the patients.</w:t>
      </w:r>
    </w:p>
    <w:p w14:paraId="323CB660" w14:textId="77777777" w:rsidR="00FA6D6C" w:rsidRPr="002F62CF" w:rsidRDefault="00FA6D6C" w:rsidP="00FA6D6C">
      <w:pPr>
        <w:spacing w:line="360" w:lineRule="auto"/>
        <w:rPr>
          <w:rFonts w:ascii="Times New Roman" w:hAnsi="Times New Roman" w:cs="Times New Roman"/>
          <w:sz w:val="24"/>
          <w:szCs w:val="24"/>
          <w:lang w:val="en"/>
        </w:rPr>
      </w:pPr>
      <w:r w:rsidRPr="002F62CF">
        <w:rPr>
          <w:rFonts w:ascii="Times New Roman" w:hAnsi="Times New Roman" w:cs="Times New Roman"/>
          <w:sz w:val="24"/>
          <w:szCs w:val="24"/>
          <w:lang w:val="en"/>
        </w:rPr>
        <w:t>The experience of the Montecatone hospital and the related bibliographic research suggest that the path towards a consensus on the identification of risk factors and treatment of dysphagia in spinal cord injured patients is still ongoing.</w:t>
      </w:r>
    </w:p>
    <w:p w14:paraId="5E2D4DD3" w14:textId="77777777" w:rsidR="00FA6D6C" w:rsidRPr="002F62CF" w:rsidRDefault="00FA6D6C" w:rsidP="00FA6D6C">
      <w:pPr>
        <w:spacing w:line="360" w:lineRule="auto"/>
        <w:rPr>
          <w:rFonts w:ascii="Times New Roman" w:hAnsi="Times New Roman" w:cs="Times New Roman"/>
          <w:sz w:val="24"/>
          <w:szCs w:val="24"/>
          <w:lang w:val="en-US"/>
        </w:rPr>
      </w:pPr>
      <w:r w:rsidRPr="002F62CF">
        <w:rPr>
          <w:rFonts w:ascii="Times New Roman" w:hAnsi="Times New Roman" w:cs="Times New Roman"/>
          <w:sz w:val="24"/>
          <w:szCs w:val="24"/>
          <w:lang w:val="en"/>
        </w:rPr>
        <w:t>Among the limitations of the project, there is a difficulty in retrieving some information from the medical records, due to a lack of standardization in their insertion, and in this regard a check list was developed that could facilitate the collection of information on the factors that are statistically related to dysphagia. Furthermore, although the total sample is quite large, the dysphagic population is quantitatively small, consequently it would be interesting to expand the sample of dysphagic patients and deepen the analysis of their swallowing path.</w:t>
      </w:r>
    </w:p>
    <w:p w14:paraId="6558EB8B" w14:textId="77777777" w:rsidR="00843B5D" w:rsidRPr="00FA6D6C" w:rsidRDefault="00000000">
      <w:pPr>
        <w:rPr>
          <w:lang w:val="en-US"/>
        </w:rPr>
      </w:pPr>
    </w:p>
    <w:sectPr w:rsidR="00843B5D" w:rsidRPr="00FA6D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957D3"/>
    <w:multiLevelType w:val="hybridMultilevel"/>
    <w:tmpl w:val="1EAAC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5560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D6C"/>
    <w:rsid w:val="00257FE9"/>
    <w:rsid w:val="003939C6"/>
    <w:rsid w:val="007F0195"/>
    <w:rsid w:val="00FA6D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7C221"/>
  <w15:chartTrackingRefBased/>
  <w15:docId w15:val="{25E8BF7D-31D9-42BB-976E-A04FF0635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A6D6C"/>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A6D6C"/>
    <w:pPr>
      <w:autoSpaceDE w:val="0"/>
      <w:autoSpaceDN w:val="0"/>
      <w:adjustRightInd w:val="0"/>
      <w:spacing w:after="0" w:line="240" w:lineRule="auto"/>
    </w:pPr>
    <w:rPr>
      <w:rFonts w:ascii="Arial" w:hAnsi="Arial" w:cs="Arial"/>
      <w:color w:val="000000"/>
      <w:kern w:val="0"/>
      <w:sz w:val="24"/>
      <w:szCs w:val="24"/>
      <w14:ligatures w14:val="none"/>
    </w:rPr>
  </w:style>
  <w:style w:type="paragraph" w:styleId="Paragrafoelenco">
    <w:name w:val="List Paragraph"/>
    <w:basedOn w:val="Normale"/>
    <w:uiPriority w:val="34"/>
    <w:qFormat/>
    <w:rsid w:val="00FA6D6C"/>
    <w:pPr>
      <w:ind w:left="720"/>
      <w:contextualSpacing/>
    </w:pPr>
  </w:style>
  <w:style w:type="paragraph" w:styleId="PreformattatoHTML">
    <w:name w:val="HTML Preformatted"/>
    <w:basedOn w:val="Normale"/>
    <w:link w:val="PreformattatoHTMLCarattere"/>
    <w:uiPriority w:val="99"/>
    <w:unhideWhenUsed/>
    <w:rsid w:val="00FA6D6C"/>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FA6D6C"/>
    <w:rPr>
      <w:rFonts w:ascii="Consolas" w:hAnsi="Consola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1485</Words>
  <Characters>8469</Characters>
  <Application>Microsoft Office Word</Application>
  <DocSecurity>0</DocSecurity>
  <Lines>70</Lines>
  <Paragraphs>19</Paragraphs>
  <ScaleCrop>false</ScaleCrop>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Lucrezia Balduini</dc:creator>
  <cp:keywords/>
  <dc:description/>
  <cp:lastModifiedBy>Lucrezia Balduini</cp:lastModifiedBy>
  <cp:revision>1</cp:revision>
  <dcterms:created xsi:type="dcterms:W3CDTF">2023-06-23T12:09:00Z</dcterms:created>
  <dcterms:modified xsi:type="dcterms:W3CDTF">2023-06-23T12:10:00Z</dcterms:modified>
</cp:coreProperties>
</file>